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8A69F" w14:textId="49692102" w:rsidR="00E37719" w:rsidRPr="00E37719" w:rsidRDefault="00E37719" w:rsidP="00EA374B">
      <w:pPr>
        <w:jc w:val="center"/>
        <w:rPr>
          <w:rFonts w:ascii="Times New Roman" w:hAnsi="Times New Roman" w:cs="Times New Roman"/>
          <w:b/>
          <w:bCs/>
          <w:sz w:val="30"/>
          <w:szCs w:val="30"/>
        </w:rPr>
      </w:pPr>
      <w:r w:rsidRPr="00E37719">
        <w:rPr>
          <w:rFonts w:ascii="Times New Roman" w:hAnsi="Times New Roman" w:cs="Times New Roman"/>
          <w:b/>
          <w:bCs/>
          <w:sz w:val="30"/>
          <w:szCs w:val="30"/>
        </w:rPr>
        <w:t>Supplementary Material</w:t>
      </w:r>
    </w:p>
    <w:p w14:paraId="47359F5B" w14:textId="539C3179" w:rsidR="005D5D24" w:rsidRPr="00E37719" w:rsidRDefault="005D5D24" w:rsidP="009E5839">
      <w:pPr>
        <w:jc w:val="center"/>
        <w:rPr>
          <w:rFonts w:ascii="Times New Roman" w:hAnsi="Times New Roman" w:cs="Times New Roman"/>
          <w:b/>
          <w:bCs/>
          <w:sz w:val="30"/>
          <w:szCs w:val="30"/>
        </w:rPr>
      </w:pPr>
      <w:r w:rsidRPr="005D5D24">
        <w:rPr>
          <w:rFonts w:ascii="Times New Roman" w:hAnsi="Times New Roman" w:cs="Times New Roman" w:hint="eastAsia"/>
          <w:b/>
          <w:bCs/>
          <w:sz w:val="30"/>
          <w:szCs w:val="30"/>
        </w:rPr>
        <w:t>Fabrication and characterization of esterified corn starch/chitosan composite active films incorporated with mint extract for mutton preservation</w:t>
      </w:r>
    </w:p>
    <w:p w14:paraId="7BF7212C" w14:textId="77777777" w:rsidR="00522380" w:rsidRPr="00522380" w:rsidRDefault="00522380" w:rsidP="00522380">
      <w:pPr>
        <w:autoSpaceDE w:val="0"/>
        <w:autoSpaceDN w:val="0"/>
        <w:spacing w:beforeLines="100" w:before="312" w:afterLines="100" w:after="312" w:line="480" w:lineRule="auto"/>
        <w:rPr>
          <w:rFonts w:ascii="Times New Roman" w:eastAsia="宋体" w:hAnsi="Times New Roman" w:cs="Times New Roman"/>
          <w:b/>
          <w:iCs/>
          <w:sz w:val="24"/>
          <w:vertAlign w:val="superscript"/>
        </w:rPr>
      </w:pPr>
      <w:bookmarkStart w:id="0" w:name="_Hlk185011888"/>
      <w:r w:rsidRPr="00522380">
        <w:rPr>
          <w:rFonts w:ascii="Times New Roman" w:hAnsi="Times New Roman" w:cs="Times New Roman"/>
          <w:iCs/>
          <w:sz w:val="24"/>
        </w:rPr>
        <w:t xml:space="preserve">Yonghua Bao </w:t>
      </w:r>
      <w:r w:rsidRPr="00522380">
        <w:rPr>
          <w:rFonts w:ascii="Times New Roman" w:eastAsia="宋体" w:hAnsi="Times New Roman" w:cs="Times New Roman"/>
          <w:b/>
          <w:iCs/>
          <w:sz w:val="24"/>
          <w:vertAlign w:val="superscript"/>
        </w:rPr>
        <w:t>1,</w:t>
      </w:r>
      <w:r w:rsidRPr="00522380">
        <w:rPr>
          <w:rFonts w:ascii="Times New Roman" w:eastAsia="宋体" w:hAnsi="Times New Roman" w:cs="Times New Roman"/>
          <w:b/>
          <w:iCs/>
          <w:sz w:val="24"/>
          <w:vertAlign w:val="superscript"/>
        </w:rPr>
        <w:sym w:font="Symbol" w:char="F02A"/>
      </w:r>
      <w:r w:rsidRPr="00522380">
        <w:rPr>
          <w:rFonts w:ascii="Times New Roman" w:hAnsi="Times New Roman" w:cs="Times New Roman"/>
          <w:iCs/>
          <w:sz w:val="24"/>
        </w:rPr>
        <w:t>, Xiaohong Zhou</w:t>
      </w:r>
      <w:r w:rsidRPr="00522380">
        <w:rPr>
          <w:rFonts w:ascii="Times New Roman" w:eastAsia="宋体" w:hAnsi="Times New Roman" w:cs="Times New Roman"/>
          <w:b/>
          <w:iCs/>
          <w:sz w:val="24"/>
        </w:rPr>
        <w:t xml:space="preserve"> </w:t>
      </w:r>
      <w:r w:rsidRPr="00522380">
        <w:rPr>
          <w:rFonts w:ascii="Times New Roman" w:eastAsia="宋体" w:hAnsi="Times New Roman" w:cs="Times New Roman"/>
          <w:b/>
          <w:iCs/>
          <w:sz w:val="24"/>
          <w:vertAlign w:val="superscript"/>
        </w:rPr>
        <w:t xml:space="preserve">1, </w:t>
      </w:r>
      <w:proofErr w:type="gramStart"/>
      <w:r w:rsidRPr="00522380">
        <w:rPr>
          <w:rFonts w:ascii="Times New Roman" w:eastAsia="宋体" w:hAnsi="Times New Roman" w:cs="Times New Roman"/>
          <w:b/>
          <w:iCs/>
          <w:sz w:val="24"/>
          <w:vertAlign w:val="superscript"/>
        </w:rPr>
        <w:t xml:space="preserve">2 </w:t>
      </w:r>
      <w:r w:rsidRPr="00522380">
        <w:rPr>
          <w:rFonts w:ascii="Times New Roman" w:hAnsi="Times New Roman" w:cs="Times New Roman"/>
          <w:iCs/>
          <w:sz w:val="24"/>
        </w:rPr>
        <w:t>,</w:t>
      </w:r>
      <w:proofErr w:type="gramEnd"/>
      <w:r w:rsidRPr="00522380">
        <w:rPr>
          <w:rFonts w:ascii="Times New Roman" w:eastAsia="宋体" w:hAnsi="Times New Roman" w:cs="Times New Roman"/>
          <w:b/>
          <w:iCs/>
          <w:sz w:val="24"/>
        </w:rPr>
        <w:t xml:space="preserve"> </w:t>
      </w:r>
      <w:r w:rsidRPr="00522380">
        <w:rPr>
          <w:rFonts w:ascii="Times New Roman" w:hAnsi="Times New Roman" w:cs="Times New Roman"/>
          <w:iCs/>
          <w:sz w:val="24"/>
        </w:rPr>
        <w:t>Sudan Ye</w:t>
      </w:r>
      <w:r w:rsidRPr="00522380">
        <w:rPr>
          <w:rFonts w:ascii="Times New Roman" w:eastAsia="宋体" w:hAnsi="Times New Roman" w:cs="Times New Roman"/>
          <w:b/>
          <w:iCs/>
          <w:sz w:val="24"/>
        </w:rPr>
        <w:t xml:space="preserve"> </w:t>
      </w:r>
      <w:proofErr w:type="gramStart"/>
      <w:r w:rsidRPr="00522380">
        <w:rPr>
          <w:rFonts w:ascii="Times New Roman" w:eastAsia="宋体" w:hAnsi="Times New Roman" w:cs="Times New Roman"/>
          <w:b/>
          <w:iCs/>
          <w:sz w:val="24"/>
          <w:vertAlign w:val="superscript"/>
        </w:rPr>
        <w:t xml:space="preserve">1 </w:t>
      </w:r>
      <w:r w:rsidRPr="00522380">
        <w:rPr>
          <w:rFonts w:ascii="Times New Roman" w:hAnsi="Times New Roman" w:cs="Times New Roman"/>
          <w:iCs/>
          <w:sz w:val="24"/>
        </w:rPr>
        <w:t>,</w:t>
      </w:r>
      <w:proofErr w:type="gramEnd"/>
      <w:r w:rsidRPr="00522380">
        <w:rPr>
          <w:rFonts w:ascii="Times New Roman" w:eastAsia="宋体" w:hAnsi="Times New Roman" w:cs="Times New Roman"/>
          <w:b/>
          <w:iCs/>
          <w:sz w:val="24"/>
        </w:rPr>
        <w:t xml:space="preserve"> </w:t>
      </w:r>
      <w:r w:rsidRPr="00522380">
        <w:rPr>
          <w:rFonts w:ascii="Times New Roman" w:hAnsi="Times New Roman" w:cs="Times New Roman"/>
          <w:iCs/>
          <w:sz w:val="24"/>
        </w:rPr>
        <w:t xml:space="preserve">Chunhui Fu </w:t>
      </w:r>
      <w:r w:rsidRPr="00522380">
        <w:rPr>
          <w:rFonts w:ascii="Times New Roman" w:eastAsia="宋体" w:hAnsi="Times New Roman" w:cs="Times New Roman"/>
          <w:b/>
          <w:iCs/>
          <w:sz w:val="24"/>
          <w:vertAlign w:val="superscript"/>
        </w:rPr>
        <w:t xml:space="preserve">1, </w:t>
      </w:r>
      <w:proofErr w:type="gramStart"/>
      <w:r w:rsidRPr="00522380">
        <w:rPr>
          <w:rFonts w:ascii="Times New Roman" w:eastAsia="宋体" w:hAnsi="Times New Roman" w:cs="Times New Roman"/>
          <w:b/>
          <w:iCs/>
          <w:sz w:val="24"/>
          <w:vertAlign w:val="superscript"/>
        </w:rPr>
        <w:t xml:space="preserve">2 </w:t>
      </w:r>
      <w:r w:rsidRPr="00522380">
        <w:rPr>
          <w:rFonts w:ascii="Times New Roman" w:hAnsi="Times New Roman" w:cs="Times New Roman"/>
          <w:iCs/>
          <w:sz w:val="24"/>
        </w:rPr>
        <w:t>,</w:t>
      </w:r>
      <w:proofErr w:type="gramEnd"/>
      <w:r w:rsidRPr="00522380">
        <w:rPr>
          <w:rFonts w:ascii="Times New Roman" w:eastAsia="宋体" w:hAnsi="Times New Roman" w:cs="Times New Roman"/>
          <w:b/>
          <w:iCs/>
          <w:sz w:val="24"/>
        </w:rPr>
        <w:t xml:space="preserve"> </w:t>
      </w:r>
      <w:r w:rsidRPr="00522380">
        <w:rPr>
          <w:rFonts w:ascii="Times New Roman" w:hAnsi="Times New Roman" w:cs="Times New Roman"/>
          <w:iCs/>
          <w:sz w:val="24"/>
        </w:rPr>
        <w:t>Jinfeng Zhang</w:t>
      </w:r>
      <w:r w:rsidRPr="00522380">
        <w:rPr>
          <w:rFonts w:ascii="Times New Roman" w:eastAsia="宋体" w:hAnsi="Times New Roman" w:cs="Times New Roman"/>
          <w:b/>
          <w:iCs/>
          <w:sz w:val="24"/>
        </w:rPr>
        <w:t xml:space="preserve"> </w:t>
      </w:r>
      <w:r w:rsidRPr="00522380">
        <w:rPr>
          <w:rFonts w:ascii="Times New Roman" w:eastAsia="宋体" w:hAnsi="Times New Roman" w:cs="Times New Roman"/>
          <w:b/>
          <w:iCs/>
          <w:sz w:val="24"/>
          <w:vertAlign w:val="superscript"/>
        </w:rPr>
        <w:t>1</w:t>
      </w:r>
    </w:p>
    <w:p w14:paraId="52C07FD5" w14:textId="77777777" w:rsidR="00522380" w:rsidRPr="00522380" w:rsidRDefault="00522380" w:rsidP="00522380">
      <w:pPr>
        <w:adjustRightInd w:val="0"/>
        <w:snapToGrid w:val="0"/>
        <w:spacing w:line="480" w:lineRule="auto"/>
        <w:rPr>
          <w:rFonts w:ascii="Times New Roman" w:hAnsi="Times New Roman" w:cs="Times New Roman"/>
          <w:sz w:val="24"/>
        </w:rPr>
      </w:pPr>
      <w:r w:rsidRPr="00522380">
        <w:rPr>
          <w:rFonts w:ascii="Times New Roman" w:eastAsia="宋体" w:hAnsi="Times New Roman" w:cs="Times New Roman"/>
          <w:iCs/>
          <w:sz w:val="24"/>
          <w:vertAlign w:val="superscript"/>
        </w:rPr>
        <w:t>1</w:t>
      </w:r>
      <w:r w:rsidRPr="00522380">
        <w:rPr>
          <w:rFonts w:ascii="Times New Roman" w:eastAsia="宋体" w:hAnsi="Times New Roman" w:cs="Times New Roman"/>
          <w:iCs/>
          <w:sz w:val="24"/>
        </w:rPr>
        <w:t xml:space="preserve"> </w:t>
      </w:r>
      <w:bookmarkStart w:id="1" w:name="OLE_LINK1"/>
      <w:bookmarkStart w:id="2" w:name="OLE_LINK6"/>
      <w:r w:rsidRPr="00522380">
        <w:rPr>
          <w:rFonts w:ascii="Times New Roman" w:eastAsia="宋体" w:hAnsi="Times New Roman" w:cs="Times New Roman"/>
          <w:iCs/>
          <w:sz w:val="24"/>
        </w:rPr>
        <w:t>School of Food and Health, Zhejiang Institute of Economics and Trade</w:t>
      </w:r>
      <w:bookmarkEnd w:id="1"/>
      <w:r w:rsidRPr="00522380">
        <w:rPr>
          <w:rFonts w:ascii="Times New Roman" w:eastAsia="宋体" w:hAnsi="Times New Roman" w:cs="Times New Roman"/>
          <w:iCs/>
          <w:sz w:val="24"/>
        </w:rPr>
        <w:t>, Hangzhou</w:t>
      </w:r>
      <w:bookmarkEnd w:id="2"/>
      <w:r w:rsidRPr="00522380">
        <w:rPr>
          <w:rFonts w:ascii="Times New Roman" w:eastAsia="宋体" w:hAnsi="Times New Roman" w:cs="Times New Roman"/>
          <w:iCs/>
          <w:sz w:val="24"/>
        </w:rPr>
        <w:t>, 310018, Zhejiang, PR China</w:t>
      </w:r>
      <w:r w:rsidRPr="00522380">
        <w:rPr>
          <w:rFonts w:ascii="Times New Roman" w:eastAsia="宋体" w:hAnsi="Times New Roman" w:cs="Times New Roman"/>
          <w:b/>
          <w:sz w:val="24"/>
          <w:vertAlign w:val="superscript"/>
        </w:rPr>
        <w:t xml:space="preserve"> </w:t>
      </w:r>
    </w:p>
    <w:p w14:paraId="3DF4E91E" w14:textId="77777777" w:rsidR="00522380" w:rsidRPr="00522380" w:rsidRDefault="00522380" w:rsidP="00522380">
      <w:pPr>
        <w:adjustRightInd w:val="0"/>
        <w:snapToGrid w:val="0"/>
        <w:spacing w:line="480" w:lineRule="auto"/>
        <w:rPr>
          <w:rFonts w:ascii="Times New Roman" w:eastAsia="宋体" w:hAnsi="Times New Roman" w:cs="Times New Roman"/>
          <w:iCs/>
          <w:sz w:val="24"/>
        </w:rPr>
      </w:pPr>
      <w:r w:rsidRPr="00522380">
        <w:rPr>
          <w:rFonts w:ascii="Times New Roman" w:eastAsia="宋体" w:hAnsi="Times New Roman" w:cs="Times New Roman"/>
          <w:iCs/>
          <w:sz w:val="24"/>
          <w:vertAlign w:val="superscript"/>
          <w:lang w:bidi="en-US"/>
        </w:rPr>
        <w:t>2</w:t>
      </w:r>
      <w:r w:rsidRPr="00522380">
        <w:rPr>
          <w:rFonts w:ascii="Times New Roman" w:eastAsia="宋体" w:hAnsi="Times New Roman" w:cs="Times New Roman"/>
          <w:iCs/>
          <w:sz w:val="24"/>
        </w:rPr>
        <w:t xml:space="preserve"> </w:t>
      </w:r>
      <w:bookmarkStart w:id="3" w:name="OLE_LINK5"/>
      <w:r w:rsidRPr="00522380">
        <w:rPr>
          <w:rFonts w:ascii="Times New Roman" w:eastAsia="宋体" w:hAnsi="Times New Roman" w:cs="Times New Roman"/>
          <w:iCs/>
          <w:sz w:val="24"/>
        </w:rPr>
        <w:t>Food Inspection Center, Zhejiang Institute of Economics and Trade</w:t>
      </w:r>
      <w:bookmarkEnd w:id="3"/>
      <w:r w:rsidRPr="00522380">
        <w:rPr>
          <w:rFonts w:ascii="Times New Roman" w:eastAsia="宋体" w:hAnsi="Times New Roman" w:cs="Times New Roman"/>
          <w:iCs/>
          <w:sz w:val="24"/>
        </w:rPr>
        <w:t>, Hangzhou, 310018, Zhejiang, PR China</w:t>
      </w:r>
    </w:p>
    <w:p w14:paraId="25CAF175" w14:textId="77777777" w:rsidR="00E37719" w:rsidRPr="00E37719" w:rsidRDefault="00E37719" w:rsidP="00E37719">
      <w:pPr>
        <w:rPr>
          <w:rFonts w:ascii="Times New Roman" w:hAnsi="Times New Roman" w:cs="Times New Roman"/>
          <w:lang w:bidi="en-US"/>
        </w:rPr>
      </w:pPr>
      <w:r w:rsidRPr="00E37719">
        <w:rPr>
          <w:rFonts w:ascii="Times New Roman" w:hAnsi="Times New Roman" w:cs="Times New Roman"/>
          <w:lang w:bidi="en-US"/>
        </w:rPr>
        <w:t xml:space="preserve">*Corresponding Authors. </w:t>
      </w:r>
    </w:p>
    <w:p w14:paraId="759DCB00" w14:textId="77777777" w:rsidR="00E37719" w:rsidRPr="00E37719" w:rsidRDefault="00E37719" w:rsidP="00E37719">
      <w:pPr>
        <w:rPr>
          <w:rFonts w:ascii="Times New Roman" w:hAnsi="Times New Roman" w:cs="Times New Roman"/>
        </w:rPr>
      </w:pPr>
      <w:bookmarkStart w:id="4" w:name="_Hlk190692572"/>
      <w:bookmarkEnd w:id="0"/>
      <w:r w:rsidRPr="00E37719">
        <w:rPr>
          <w:rFonts w:ascii="Times New Roman" w:hAnsi="Times New Roman" w:cs="Times New Roman"/>
        </w:rPr>
        <w:t>Prof.</w:t>
      </w:r>
      <w:r w:rsidRPr="00E37719">
        <w:rPr>
          <w:rFonts w:ascii="Times New Roman" w:hAnsi="Times New Roman" w:cs="Times New Roman"/>
          <w:b/>
        </w:rPr>
        <w:t xml:space="preserve"> </w:t>
      </w:r>
      <w:r w:rsidRPr="00E37719">
        <w:rPr>
          <w:rFonts w:ascii="Times New Roman" w:hAnsi="Times New Roman" w:cs="Times New Roman"/>
        </w:rPr>
        <w:t xml:space="preserve">Yonghua Bao </w:t>
      </w:r>
    </w:p>
    <w:p w14:paraId="4181B35D" w14:textId="77777777" w:rsidR="00E37719" w:rsidRPr="00E37719" w:rsidRDefault="00E37719" w:rsidP="00E37719">
      <w:pPr>
        <w:rPr>
          <w:rFonts w:ascii="Times New Roman" w:hAnsi="Times New Roman" w:cs="Times New Roman"/>
          <w:i/>
        </w:rPr>
      </w:pPr>
      <w:bookmarkStart w:id="5" w:name="OLE_LINK76"/>
      <w:bookmarkStart w:id="6" w:name="OLE_LINK75"/>
      <w:r w:rsidRPr="00E37719">
        <w:rPr>
          <w:rFonts w:ascii="Times New Roman" w:hAnsi="Times New Roman" w:cs="Times New Roman"/>
        </w:rPr>
        <w:t>E-mail:</w:t>
      </w:r>
      <w:r w:rsidRPr="00E37719">
        <w:rPr>
          <w:rFonts w:ascii="Times New Roman" w:hAnsi="Times New Roman" w:cs="Times New Roman"/>
          <w:i/>
        </w:rPr>
        <w:t xml:space="preserve"> </w:t>
      </w:r>
      <w:r w:rsidRPr="00E37719">
        <w:rPr>
          <w:rFonts w:ascii="Times New Roman" w:hAnsi="Times New Roman" w:cs="Times New Roman"/>
          <w:i/>
          <w:lang w:bidi="en-US"/>
        </w:rPr>
        <w:t>byh@zjiet.edu.cn</w:t>
      </w:r>
    </w:p>
    <w:bookmarkEnd w:id="4"/>
    <w:bookmarkEnd w:id="5"/>
    <w:bookmarkEnd w:id="6"/>
    <w:p w14:paraId="65078F7D" w14:textId="77777777" w:rsidR="00C035E0" w:rsidRDefault="00C035E0" w:rsidP="00C035E0">
      <w:pPr>
        <w:pStyle w:val="b"/>
        <w:ind w:firstLineChars="0" w:firstLine="0"/>
        <w:rPr>
          <w:rFonts w:eastAsiaTheme="minorEastAsia"/>
        </w:rPr>
      </w:pPr>
    </w:p>
    <w:p w14:paraId="59A45D8D" w14:textId="6742A659" w:rsidR="00C035E0" w:rsidRPr="00C035E0" w:rsidRDefault="00C035E0" w:rsidP="00C035E0">
      <w:pPr>
        <w:pStyle w:val="b"/>
        <w:ind w:firstLineChars="0" w:firstLine="0"/>
        <w:rPr>
          <w:color w:val="FF0000"/>
        </w:rPr>
      </w:pPr>
      <w:r w:rsidRPr="00C035E0">
        <w:rPr>
          <w:b/>
          <w:bCs/>
          <w:color w:val="FF0000"/>
        </w:rPr>
        <w:t>S1. Detailed methodology for Thiobarbituric Acid Reactive Substances (TBARS) analysis</w:t>
      </w:r>
    </w:p>
    <w:p w14:paraId="11A5D021" w14:textId="0838EC0D" w:rsidR="00C035E0" w:rsidRPr="00C035E0" w:rsidRDefault="00C035E0" w:rsidP="00C035E0">
      <w:pPr>
        <w:pStyle w:val="b"/>
        <w:ind w:firstLine="480"/>
        <w:rPr>
          <w:color w:val="FF0000"/>
        </w:rPr>
      </w:pPr>
      <w:r w:rsidRPr="00C035E0">
        <w:rPr>
          <w:color w:val="FF0000"/>
        </w:rPr>
        <w:t xml:space="preserve">The degree of lipid oxidation in the mutton samples was evaluated by determining the TBARS value. Briefly, approximately 10 g of the minced mutton sample was accurately weighed and homogenized with 50 mL of an extraction solution containing 7.5% (w/v) trichloroacetic acid (TCA) and 0.1% (w/v) ethylenediaminetetraacetic acid (EDTA). The mixture was continuously shaken for 30 min at room temperature and then filtered twice through a double layer of qualitative filter paper to obtain a clear extract </w:t>
      </w:r>
      <w:r w:rsidR="009B6E69" w:rsidRPr="007D49C8">
        <w:rPr>
          <w:color w:val="FF0000"/>
        </w:rPr>
        <w:fldChar w:fldCharType="begin">
          <w:fldData xml:space="preserve">PEVuZE5vdGU+PENpdGU+PEF1dGhvcj5YaWFvPC9BdXRob3I+PFllYXI+MjAyNTwvWWVhcj48UmVj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==
</w:fldData>
        </w:fldChar>
      </w:r>
      <w:r w:rsidR="009B6E69" w:rsidRPr="007D49C8">
        <w:rPr>
          <w:color w:val="FF0000"/>
        </w:rPr>
        <w:instrText xml:space="preserve"> ADDIN EN.CITE </w:instrText>
      </w:r>
      <w:r w:rsidR="009B6E69" w:rsidRPr="007D49C8">
        <w:rPr>
          <w:color w:val="FF0000"/>
        </w:rPr>
        <w:fldChar w:fldCharType="begin">
          <w:fldData xml:space="preserve">PEVuZE5vdGU+PENpdGU+PEF1dGhvcj5YaWFvPC9BdXRob3I+PFllYXI+MjAyNTwvWWVhcj48UmVj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==
</w:fldData>
        </w:fldChar>
      </w:r>
      <w:r w:rsidR="009B6E69" w:rsidRPr="007D49C8">
        <w:rPr>
          <w:color w:val="FF0000"/>
        </w:rPr>
        <w:instrText xml:space="preserve"> ADDIN EN.CITE.DATA </w:instrText>
      </w:r>
      <w:r w:rsidR="009B6E69" w:rsidRPr="007D49C8">
        <w:rPr>
          <w:color w:val="FF0000"/>
        </w:rPr>
      </w:r>
      <w:r w:rsidR="009B6E69" w:rsidRPr="007D49C8">
        <w:rPr>
          <w:color w:val="FF0000"/>
        </w:rPr>
        <w:fldChar w:fldCharType="end"/>
      </w:r>
      <w:r w:rsidR="009B6E69" w:rsidRPr="007D49C8">
        <w:rPr>
          <w:color w:val="FF0000"/>
        </w:rPr>
      </w:r>
      <w:r w:rsidR="009B6E69" w:rsidRPr="007D49C8">
        <w:rPr>
          <w:color w:val="FF0000"/>
        </w:rPr>
        <w:fldChar w:fldCharType="separate"/>
      </w:r>
      <w:r w:rsidR="009B6E69" w:rsidRPr="007D49C8">
        <w:rPr>
          <w:noProof/>
          <w:color w:val="FF0000"/>
        </w:rPr>
        <w:t>[</w:t>
      </w:r>
      <w:hyperlink w:anchor="_ENREF_1" w:tooltip="Xiao, 2025 #183" w:history="1">
        <w:r w:rsidR="00865548" w:rsidRPr="007D49C8">
          <w:rPr>
            <w:rStyle w:val="af2"/>
            <w:rFonts w:eastAsiaTheme="minorEastAsia" w:cstheme="minorBidi" w:hint="eastAsia"/>
            <w:color w:val="FF0000"/>
          </w:rPr>
          <w:t>1</w:t>
        </w:r>
      </w:hyperlink>
      <w:r w:rsidR="009B6E69" w:rsidRPr="007D49C8">
        <w:rPr>
          <w:noProof/>
          <w:color w:val="FF0000"/>
        </w:rPr>
        <w:t>]</w:t>
      </w:r>
      <w:r w:rsidR="009B6E69" w:rsidRPr="007D49C8">
        <w:rPr>
          <w:color w:val="FF0000"/>
        </w:rPr>
        <w:fldChar w:fldCharType="end"/>
      </w:r>
      <w:r w:rsidRPr="00C035E0">
        <w:rPr>
          <w:color w:val="FF0000"/>
        </w:rPr>
        <w:t>.</w:t>
      </w:r>
    </w:p>
    <w:p w14:paraId="212E36AA" w14:textId="502A7742" w:rsidR="00C035E0" w:rsidRPr="00C035E0" w:rsidRDefault="00C035E0" w:rsidP="00C035E0">
      <w:pPr>
        <w:pStyle w:val="b"/>
        <w:ind w:firstLine="480"/>
        <w:rPr>
          <w:color w:val="FF0000"/>
        </w:rPr>
      </w:pPr>
      <w:r w:rsidRPr="00C035E0">
        <w:rPr>
          <w:color w:val="FF0000"/>
        </w:rPr>
        <w:t xml:space="preserve">Subsequently, 5 mL of the obtained supernatant was transferred into a colorimetric tube and thoroughly mixed with 5 mL of 0.02 mol/L thiobarbituric acid (TBA) solution. The colorimetric tube was then incubated in a boiling water bath (90–100 °C) for 40 min to allow the malondialdehyde (MDA) to react with the TBA reagent, developing a pink-colored complex. After rapid cooling to room temperature for 1 h, the mixture was </w:t>
      </w:r>
      <w:r w:rsidRPr="00C035E0">
        <w:rPr>
          <w:color w:val="FF0000"/>
        </w:rPr>
        <w:lastRenderedPageBreak/>
        <w:t xml:space="preserve">centrifuged at 2000 × </w:t>
      </w:r>
      <w:r w:rsidRPr="00C035E0">
        <w:rPr>
          <w:i/>
          <w:iCs/>
          <w:color w:val="FF0000"/>
        </w:rPr>
        <w:t>g</w:t>
      </w:r>
      <w:r w:rsidRPr="00C035E0">
        <w:rPr>
          <w:color w:val="FF0000"/>
        </w:rPr>
        <w:t xml:space="preserve"> for 5 min. To eliminate the interference of turbid substances, 5 mL of chloroform was added to the supernatant and vortexed thoroughly </w:t>
      </w:r>
      <w:r w:rsidR="00865548" w:rsidRPr="007D49C8">
        <w:rPr>
          <w:color w:val="FF0000"/>
        </w:rPr>
        <w:fldChar w:fldCharType="begin"/>
      </w:r>
      <w:r w:rsidR="00865548" w:rsidRPr="007D49C8">
        <w:rPr>
          <w:color w:val="FF0000"/>
        </w:rPr>
        <w:instrText xml:space="preserve"> ADDIN EN.CITE &lt;EndNote&gt;&lt;Cite&gt;&lt;Author&gt;Chang&lt;/Author&gt;&lt;Year&gt;2019&lt;/Year&gt;&lt;RecNum&gt;182&lt;/RecNum&gt;&lt;DisplayText&gt;[2]&lt;/DisplayText&gt;&lt;record&gt;&lt;rec-number&gt;182&lt;/rec-number&gt;&lt;foreign-keys&gt;&lt;key app="EN" db-id="wpexve0sn59apme0vtivxarkxsftaartp0ze" timestamp="1774659877"&gt;182&lt;/key&gt;&lt;/foreign-keys&gt;&lt;ref-type name="Journal Article"&gt;17&lt;/ref-type&gt;&lt;contributors&gt;&lt;authors&gt;&lt;author&gt;Chang, Wei&lt;/author&gt;&lt;author&gt;Liu, Fei&lt;/author&gt;&lt;author&gt;Sharif, Hafiz Rizwan&lt;/author&gt;&lt;author&gt;Huang, Zhengnong&lt;/author&gt;&lt;author&gt;Goff, H. Douglas&lt;/author&gt;&lt;author&gt;Zhong, Fang&lt;/author&gt;&lt;/authors&gt;&lt;/contributors&gt;&lt;titles&gt;&lt;title&gt;Preparation of chitosan films by neutralization for improving their preservation effects on chilled meat&lt;/title&gt;&lt;secondary-title&gt;Food Hydrocolloids&lt;/secondary-title&gt;&lt;/titles&gt;&lt;periodical&gt;&lt;full-title&gt;Food Hydrocolloids&lt;/full-title&gt;&lt;/periodical&gt;&lt;pages&gt;50-61&lt;/pages&gt;&lt;volume&gt;90&lt;/volume&gt;&lt;section&gt;50&lt;/section&gt;&lt;dates&gt;&lt;year&gt;2019&lt;/year&gt;&lt;/dates&gt;&lt;isbn&gt;0268005X&lt;/isbn&gt;&lt;urls&gt;&lt;/urls&gt;&lt;electronic-resource-num&gt;10.1016/j.foodhyd.2018.09.026&lt;/electronic-resource-num&gt;&lt;/record&gt;&lt;/Cite&gt;&lt;/EndNote&gt;</w:instrText>
      </w:r>
      <w:r w:rsidR="00865548" w:rsidRPr="007D49C8">
        <w:rPr>
          <w:color w:val="FF0000"/>
        </w:rPr>
        <w:fldChar w:fldCharType="separate"/>
      </w:r>
      <w:r w:rsidR="00865548" w:rsidRPr="007D49C8">
        <w:rPr>
          <w:noProof/>
          <w:color w:val="FF0000"/>
        </w:rPr>
        <w:t>[</w:t>
      </w:r>
      <w:hyperlink w:anchor="_ENREF_2" w:tooltip="Chang, 2019 #182" w:history="1">
        <w:r w:rsidR="00865548" w:rsidRPr="007D49C8">
          <w:rPr>
            <w:rStyle w:val="af2"/>
            <w:rFonts w:eastAsiaTheme="minorEastAsia" w:cstheme="minorBidi" w:hint="eastAsia"/>
            <w:color w:val="FF0000"/>
          </w:rPr>
          <w:t>2</w:t>
        </w:r>
      </w:hyperlink>
      <w:r w:rsidR="00865548" w:rsidRPr="007D49C8">
        <w:rPr>
          <w:noProof/>
          <w:color w:val="FF0000"/>
        </w:rPr>
        <w:t>]</w:t>
      </w:r>
      <w:r w:rsidR="00865548" w:rsidRPr="007D49C8">
        <w:rPr>
          <w:color w:val="FF0000"/>
        </w:rPr>
        <w:fldChar w:fldCharType="end"/>
      </w:r>
      <w:r w:rsidRPr="00C035E0">
        <w:rPr>
          <w:color w:val="FF0000"/>
        </w:rPr>
        <w:t>. The absorbance of the upper aqueous layer was measured at 532 nm and 600 nm using a UV-vis spectrophotometer. The TBARS value was expressed as milligrams of MDA per kilogram of mutton (mg MDA/kg) and calculated using the following equation:</w:t>
      </w:r>
    </w:p>
    <w:p w14:paraId="04F3E5D6" w14:textId="77777777" w:rsidR="00C035E0" w:rsidRPr="00C035E0" w:rsidRDefault="00C035E0" w:rsidP="00C035E0">
      <w:pPr>
        <w:pStyle w:val="b"/>
        <w:ind w:firstLine="480"/>
        <w:rPr>
          <w:color w:val="FF0000"/>
        </w:rPr>
      </w:pPr>
      <w:r w:rsidRPr="00C035E0">
        <w:rPr>
          <w:color w:val="FF0000"/>
        </w:rPr>
        <w:t xml:space="preserve">TBARS (mg MDA/kg) </w:t>
      </w:r>
      <w:proofErr w:type="gramStart"/>
      <w:r w:rsidRPr="00C035E0">
        <w:rPr>
          <w:color w:val="FF0000"/>
        </w:rPr>
        <w:t>= [(</w:t>
      </w:r>
      <w:proofErr w:type="gramEnd"/>
      <w:r w:rsidRPr="00C035E0">
        <w:rPr>
          <w:color w:val="FF0000"/>
        </w:rPr>
        <w:t>A532 - A600) × 72.06 × 100] / (155 × m)</w:t>
      </w:r>
    </w:p>
    <w:p w14:paraId="1BC50090" w14:textId="77777777" w:rsidR="00C035E0" w:rsidRPr="00C035E0" w:rsidRDefault="00C035E0" w:rsidP="00C035E0">
      <w:pPr>
        <w:pStyle w:val="b"/>
        <w:ind w:firstLine="480"/>
        <w:rPr>
          <w:color w:val="FF0000"/>
        </w:rPr>
      </w:pPr>
      <w:r w:rsidRPr="00C035E0">
        <w:rPr>
          <w:color w:val="FF0000"/>
        </w:rPr>
        <w:t xml:space="preserve">where A532 and A600 represent the absorbance of the solution measured at 532 nm and 600 nm, respectively; </w:t>
      </w:r>
      <w:r w:rsidRPr="00C035E0">
        <w:rPr>
          <w:i/>
          <w:iCs/>
          <w:color w:val="FF0000"/>
        </w:rPr>
        <w:t>m</w:t>
      </w:r>
      <w:r w:rsidRPr="00C035E0">
        <w:rPr>
          <w:color w:val="FF0000"/>
        </w:rPr>
        <w:t xml:space="preserve"> is the exact weight of the mutton sample (g); and 72.06 is the molecular weight of MDA.</w:t>
      </w:r>
    </w:p>
    <w:p w14:paraId="255577C4" w14:textId="77777777" w:rsidR="00C035E0" w:rsidRDefault="00C035E0" w:rsidP="00C035E0">
      <w:pPr>
        <w:pStyle w:val="b"/>
        <w:ind w:firstLineChars="0" w:firstLine="0"/>
        <w:rPr>
          <w:rFonts w:eastAsiaTheme="minorEastAsia"/>
        </w:rPr>
      </w:pPr>
    </w:p>
    <w:p w14:paraId="6953AEFC" w14:textId="485E8C70" w:rsidR="00B22E8C" w:rsidRPr="009E22A5" w:rsidRDefault="00B22E8C" w:rsidP="00C035E0">
      <w:pPr>
        <w:pStyle w:val="b"/>
        <w:ind w:firstLineChars="0" w:firstLine="0"/>
        <w:rPr>
          <w:rFonts w:eastAsiaTheme="minorEastAsia"/>
        </w:rPr>
      </w:pPr>
      <w:r w:rsidRPr="00C035E0">
        <w:rPr>
          <w:b/>
          <w:bCs/>
        </w:rPr>
        <w:t>S</w:t>
      </w:r>
      <w:r w:rsidR="007D49C8">
        <w:rPr>
          <w:rFonts w:eastAsiaTheme="minorEastAsia" w:hint="eastAsia"/>
          <w:b/>
          <w:bCs/>
        </w:rPr>
        <w:t>2</w:t>
      </w:r>
      <w:r w:rsidRPr="00C035E0">
        <w:rPr>
          <w:b/>
          <w:bCs/>
        </w:rPr>
        <w:t xml:space="preserve">. </w:t>
      </w:r>
      <w:r w:rsidR="009E22A5" w:rsidRPr="009E22A5">
        <w:rPr>
          <w:rFonts w:eastAsiaTheme="minorEastAsia" w:hint="eastAsia"/>
          <w:b/>
          <w:bCs/>
        </w:rPr>
        <w:t>Assessment of mechanical and physicochemical properties</w:t>
      </w:r>
    </w:p>
    <w:p w14:paraId="2B3695D9" w14:textId="1CEBCAEE" w:rsidR="00E37719" w:rsidRPr="00E37719" w:rsidRDefault="00E37719" w:rsidP="00EF46CF">
      <w:pPr>
        <w:pStyle w:val="b"/>
        <w:ind w:firstLine="480"/>
      </w:pPr>
      <w:r w:rsidRPr="00E37719">
        <w:t xml:space="preserve">As shown in </w:t>
      </w:r>
      <w:r w:rsidR="00A025D2" w:rsidRPr="00165910">
        <w:rPr>
          <w:rFonts w:hint="eastAsia"/>
        </w:rPr>
        <w:t>Fig.</w:t>
      </w:r>
      <w:r w:rsidR="00A025D2">
        <w:rPr>
          <w:rFonts w:hint="eastAsia"/>
          <w:b/>
          <w:bCs/>
        </w:rPr>
        <w:t xml:space="preserve"> </w:t>
      </w:r>
      <w:r w:rsidRPr="00E37719">
        <w:rPr>
          <w:rStyle w:val="af2"/>
          <w:rFonts w:eastAsiaTheme="minorEastAsia"/>
        </w:rPr>
        <w:t>S1A</w:t>
      </w:r>
      <w:r w:rsidRPr="00E37719">
        <w:t xml:space="preserve">, with the increase in ME concentration, the TS and EAB of the films initially increased, followed by a subsequent decrease. As the concentration of ME in </w:t>
      </w:r>
      <w:proofErr w:type="gramStart"/>
      <w:r w:rsidRPr="00E37719">
        <w:t>the films</w:t>
      </w:r>
      <w:proofErr w:type="gramEnd"/>
      <w:r w:rsidRPr="00E37719">
        <w:t xml:space="preserve"> increased from 0.4% to 1.2%, the TS of the film rose from 33.46 MPa to 83.42 MPa, and then gradually decreased to 40.35 MPa. The EAB increased from 6.89% to 13.68%, then decreased to 9.35%. As illustrated in </w:t>
      </w:r>
      <w:r w:rsidR="00714B5A" w:rsidRPr="00165910">
        <w:rPr>
          <w:rFonts w:hint="eastAsia"/>
        </w:rPr>
        <w:t>Fig.</w:t>
      </w:r>
      <w:r w:rsidR="00714B5A">
        <w:rPr>
          <w:rFonts w:hint="eastAsia"/>
          <w:b/>
          <w:bCs/>
        </w:rPr>
        <w:t xml:space="preserve"> </w:t>
      </w:r>
      <w:r w:rsidR="00714B5A" w:rsidRPr="00E37719">
        <w:rPr>
          <w:rStyle w:val="af2"/>
          <w:rFonts w:eastAsiaTheme="minorEastAsia"/>
        </w:rPr>
        <w:t>S1</w:t>
      </w:r>
      <w:r w:rsidRPr="00E37719">
        <w:rPr>
          <w:rStyle w:val="af2"/>
          <w:rFonts w:eastAsiaTheme="minorEastAsia"/>
        </w:rPr>
        <w:t>B</w:t>
      </w:r>
      <w:r w:rsidRPr="00E37719">
        <w:t xml:space="preserve">, the effects of ECS content on the TS and EAB of the film exhibited a similar trend, all of which tended to increase first and then decrease. When the content of ECS was 2%, the TS and EAB of the film reached 80.36 MPa and 12.63%, respectively. Several studies have demonstrated that </w:t>
      </w:r>
      <w:proofErr w:type="gramStart"/>
      <w:r w:rsidRPr="00E37719">
        <w:t>the ME</w:t>
      </w:r>
      <w:proofErr w:type="gramEnd"/>
      <w:r w:rsidRPr="00E37719">
        <w:t xml:space="preserve"> contained structurally diverse phenolic compounds</w:t>
      </w:r>
      <w:r w:rsidRPr="00EF46CF">
        <w:fldChar w:fldCharType="begin">
          <w:fldData xml:space="preserve">PEVuZE5vdGU+PENpdGU+PEF1dGhvcj5UYWZyaWhpPC9BdXRob3I+PFllYXI+MjAyMTwvWWVhcj48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</w:fldData>
        </w:fldChar>
      </w:r>
      <w:r w:rsidR="00865548">
        <w:instrText xml:space="preserve"> ADDIN EN.CITE </w:instrText>
      </w:r>
      <w:r w:rsidR="00865548">
        <w:fldChar w:fldCharType="begin">
          <w:fldData xml:space="preserve">PEVuZE5vdGU+PENpdGU+PEF1dGhvcj5UYWZyaWhpPC9BdXRob3I+PFllYXI+MjAyMTwvWWVhcj48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</w:fldData>
        </w:fldChar>
      </w:r>
      <w:r w:rsidR="00865548">
        <w:instrText xml:space="preserve"> ADDIN EN.CITE.DATA </w:instrText>
      </w:r>
      <w:r w:rsidR="00865548">
        <w:fldChar w:fldCharType="end"/>
      </w:r>
      <w:r w:rsidRPr="00EF46CF">
        <w:fldChar w:fldCharType="separate"/>
      </w:r>
      <w:r w:rsidR="00865548">
        <w:rPr>
          <w:noProof/>
        </w:rPr>
        <w:t>[</w:t>
      </w:r>
      <w:hyperlink w:anchor="_ENREF_3" w:tooltip="Tafrihi, 2021 #87" w:history="1">
        <w:r w:rsidR="00865548" w:rsidRPr="00865548">
          <w:rPr>
            <w:rStyle w:val="af2"/>
            <w:rFonts w:eastAsiaTheme="minorEastAsia" w:cstheme="minorBidi" w:hint="eastAsia"/>
          </w:rPr>
          <w:t>3</w:t>
        </w:r>
      </w:hyperlink>
      <w:r w:rsidR="00865548">
        <w:rPr>
          <w:noProof/>
        </w:rPr>
        <w:t xml:space="preserve">, </w:t>
      </w:r>
      <w:hyperlink w:anchor="_ENREF_4" w:tooltip="Marc, 2022 #96" w:history="1">
        <w:r w:rsidR="00865548" w:rsidRPr="00865548">
          <w:rPr>
            <w:rStyle w:val="af2"/>
            <w:rFonts w:eastAsiaTheme="minorEastAsia" w:cstheme="minorBidi" w:hint="eastAsia"/>
          </w:rPr>
          <w:t>4</w:t>
        </w:r>
      </w:hyperlink>
      <w:r w:rsidR="00865548">
        <w:rPr>
          <w:noProof/>
        </w:rPr>
        <w:t>]</w:t>
      </w:r>
      <w:r w:rsidRPr="00EF46CF">
        <w:fldChar w:fldCharType="end"/>
      </w:r>
      <w:r w:rsidRPr="00E37719">
        <w:t>. The multiple hydroxyl groups in these phenolics form hydrogen bonds with chitosan, thereby increasing the tensile strength upon addition of ME</w:t>
      </w:r>
      <w:r w:rsidRPr="00E37719">
        <w:fldChar w:fldCharType="begin"/>
      </w:r>
      <w:r w:rsidR="00865548">
        <w:instrText xml:space="preserve"> ADDIN EN.CITE &lt;EndNote&gt;&lt;Cite&gt;&lt;Author&gt;Kanatt&lt;/Author&gt;&lt;Year&gt;2012&lt;/Year&gt;&lt;RecNum&gt;43&lt;/RecNum&gt;&lt;DisplayText&gt;[5]&lt;/DisplayText&gt;&lt;record&gt;&lt;rec-number&gt;43&lt;/rec-number&gt;&lt;foreign-keys&gt;&lt;key app="EN" db-id="55rtxrsf2reeatet5awvaxrkwrfp5p9wps5f" timestamp="1758864164"&gt;43&lt;/key&gt;&lt;/foreign-keys&gt;&lt;ref-type name="Journal Article"&gt;17&lt;/ref-type&gt;&lt;contributors&gt;&lt;authors&gt;&lt;author&gt;Kanatt, Sweetie R.&lt;/author&gt;&lt;author&gt;Rao, M.S.&lt;/author&gt;&lt;author&gt;Chawla, S.P.&lt;/author&gt;&lt;author&gt;Sharma, Arun&lt;/author&gt;&lt;/authors&gt;&lt;/contributors&gt;&lt;titles&gt;&lt;title&gt;Active chitosan–polyvinyl alcohol films with natural extracts&lt;/title&gt;&lt;secondary-title&gt;Food Hydrocolloids&lt;/secondary-title&gt;&lt;/titles&gt;&lt;periodical&gt;&lt;full-title&gt;Food Hydrocolloids&lt;/full-title&gt;&lt;/periodical&gt;&lt;pages&gt;290-297&lt;/pages&gt;&lt;volume&gt;29&lt;/volume&gt;&lt;number&gt;2&lt;/number&gt;&lt;dates&gt;&lt;year&gt;2012&lt;/year&gt;&lt;pub-dates&gt;&lt;date&gt;12/2012&lt;/date&gt;&lt;/pub-dates&gt;&lt;/dates&gt;&lt;isbn&gt;0268-005X&lt;/isbn&gt;&lt;urls&gt;&lt;/urls&gt;&lt;electronic-resource-num&gt;10.1016/j.foodhyd.2012.03.005&lt;/electronic-resource-num&gt;&lt;remote-database-name&gt;Crossref&lt;/remote-database-name&gt;&lt;language&gt;en&lt;/language&gt;&lt;access-date&gt;2025-07-22 08:20:34&lt;/access-date&gt;&lt;/record&gt;&lt;/Cite&gt;&lt;/EndNote&gt;</w:instrText>
      </w:r>
      <w:r w:rsidRPr="00E37719">
        <w:fldChar w:fldCharType="separate"/>
      </w:r>
      <w:r w:rsidR="00865548">
        <w:rPr>
          <w:noProof/>
        </w:rPr>
        <w:t>[</w:t>
      </w:r>
      <w:hyperlink w:anchor="_ENREF_5" w:tooltip="Kanatt, 2012 #43" w:history="1">
        <w:r w:rsidR="00865548" w:rsidRPr="00865548">
          <w:rPr>
            <w:rStyle w:val="af2"/>
            <w:rFonts w:eastAsiaTheme="minorEastAsia" w:cstheme="minorBidi" w:hint="eastAsia"/>
          </w:rPr>
          <w:t>5</w:t>
        </w:r>
      </w:hyperlink>
      <w:r w:rsidR="00865548">
        <w:rPr>
          <w:noProof/>
        </w:rPr>
        <w:t>]</w:t>
      </w:r>
      <w:r w:rsidRPr="00E37719">
        <w:fldChar w:fldCharType="end"/>
      </w:r>
      <w:r w:rsidRPr="00E37719">
        <w:t xml:space="preserve">. The increase in double bonds after starch esterification could lead to a higher crosslink density in the graft copolymer, thereby improving the mechanical strength of the </w:t>
      </w:r>
      <w:r w:rsidRPr="00EF46CF">
        <w:t>film</w:t>
      </w:r>
      <w:r w:rsidRPr="00EF46CF">
        <w:fldChar w:fldCharType="begin"/>
      </w:r>
      <w:r w:rsidR="00865548">
        <w:instrText xml:space="preserve"> ADDIN EN.CITE &lt;EndNote&gt;&lt;Cite&gt;&lt;Author&gt;Wei&lt;/Author&gt;&lt;Year&gt;2024&lt;/Year&gt;&lt;RecNum&gt;197&lt;/RecNum&gt;&lt;DisplayText&gt;[6]&lt;/DisplayText&gt;&lt;record&gt;&lt;rec-number&gt;197&lt;/rec-number&gt;&lt;foreign-keys&gt;&lt;key app="EN" db-id="wpexve0sn59apme0vtivxarkxsftaartp0ze" timestamp="1774660149"&gt;197&lt;/key&gt;&lt;/foreign-keys&gt;&lt;ref-type name="Journal Article"&gt;17&lt;/ref-type&gt;&lt;contributors&gt;&lt;authors&gt;&lt;author&gt;Wei, Dequan&lt;/author&gt;&lt;author&gt;Lv, Shenghua&lt;/author&gt;&lt;author&gt;Liu, Jinru&lt;/author&gt;&lt;author&gt;Zuo, Jingjing&lt;/author&gt;&lt;author&gt;Mu, Yanlu&lt;/author&gt;&lt;author&gt;Liu, Leipeng&lt;/author&gt;&lt;author&gt;He, Tingxiang&lt;/author&gt;&lt;author&gt;Zeng, Qiao&lt;/author&gt;&lt;/authors&gt;&lt;/contributors&gt;&lt;titles&gt;&lt;title&gt;Esterification modified corn starch composite with chitosan and PVP for enhanced mechanical properties and antimicrobial freshness preservation of starch-based films&lt;/title&gt;&lt;secondary-title&gt;Reactive and Functional Polymers&lt;/secondary-title&gt;&lt;/titles&gt;&lt;periodical&gt;&lt;full-title&gt;Reactive and Functional Polymers&lt;/full-title&gt;&lt;/periodical&gt;&lt;pages&gt;105991&lt;/pages&gt;&lt;volume&gt;202&lt;/volume&gt;&lt;section&gt;105991&lt;/section&gt;&lt;dates&gt;&lt;year&gt;2024&lt;/year&gt;&lt;/dates&gt;&lt;isbn&gt;13815148&lt;/isbn&gt;&lt;urls&gt;&lt;/urls&gt;&lt;electronic-resource-num&gt;10.1016/j.reactfunctpolym.2024.105991&lt;/electronic-resource-num&gt;&lt;/record&gt;&lt;/Cite&gt;&lt;/EndNote&gt;</w:instrText>
      </w:r>
      <w:r w:rsidRPr="00EF46CF">
        <w:fldChar w:fldCharType="separate"/>
      </w:r>
      <w:r w:rsidR="00865548">
        <w:rPr>
          <w:noProof/>
        </w:rPr>
        <w:t>[</w:t>
      </w:r>
      <w:hyperlink w:anchor="_ENREF_6" w:tooltip="Wei, 2024 #197" w:history="1">
        <w:r w:rsidR="00865548" w:rsidRPr="00865548">
          <w:rPr>
            <w:rStyle w:val="af2"/>
            <w:rFonts w:eastAsiaTheme="minorEastAsia" w:cstheme="minorBidi" w:hint="eastAsia"/>
          </w:rPr>
          <w:t>6</w:t>
        </w:r>
      </w:hyperlink>
      <w:r w:rsidR="00865548">
        <w:rPr>
          <w:noProof/>
        </w:rPr>
        <w:t>]</w:t>
      </w:r>
      <w:r w:rsidRPr="00EF46CF">
        <w:fldChar w:fldCharType="end"/>
      </w:r>
      <w:r w:rsidRPr="00EF46CF">
        <w:t>.</w:t>
      </w:r>
      <w:r w:rsidRPr="00E37719">
        <w:t xml:space="preserve"> However, higher ME and ECS concentrations led to larger and more numerous pores, which reduced the cohesion and continuity of the chitosan network and diminished the intermolecular forces between adjacent polymer chains, resulting in degraded mechanical properties. Similar findings have been reported in previous studies</w:t>
      </w:r>
      <w:r w:rsidRPr="00EF46CF">
        <w:fldChar w:fldCharType="begin">
          <w:fldData xml:space="preserve">PEVuZE5vdGU+PENpdGU+PEF1dGhvcj5Nb210YXo8L0F1dGhvcj48WWVhcj4yMDI0PC9ZZWFyPjxS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</w:fldData>
        </w:fldChar>
      </w:r>
      <w:r w:rsidR="00865548">
        <w:instrText xml:space="preserve"> ADDIN EN.CITE </w:instrText>
      </w:r>
      <w:r w:rsidR="00865548">
        <w:fldChar w:fldCharType="begin">
          <w:fldData xml:space="preserve">PEVuZE5vdGU+PENpdGU+PEF1dGhvcj5Nb210YXo8L0F1dGhvcj48WWVhcj4yMDI0PC9ZZWFyPjxS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</w:fldData>
        </w:fldChar>
      </w:r>
      <w:r w:rsidR="00865548">
        <w:instrText xml:space="preserve"> ADDIN EN.CITE.DATA </w:instrText>
      </w:r>
      <w:r w:rsidR="00865548">
        <w:fldChar w:fldCharType="end"/>
      </w:r>
      <w:r w:rsidRPr="00EF46CF">
        <w:fldChar w:fldCharType="separate"/>
      </w:r>
      <w:r w:rsidR="00865548">
        <w:rPr>
          <w:noProof/>
        </w:rPr>
        <w:t>[</w:t>
      </w:r>
      <w:hyperlink w:anchor="_ENREF_7" w:tooltip="Momtaz, 2024 #222" w:history="1">
        <w:r w:rsidR="00865548" w:rsidRPr="00865548">
          <w:rPr>
            <w:rStyle w:val="af2"/>
            <w:rFonts w:eastAsiaTheme="minorEastAsia" w:cstheme="minorBidi" w:hint="eastAsia"/>
          </w:rPr>
          <w:t>7</w:t>
        </w:r>
      </w:hyperlink>
      <w:r w:rsidR="00865548">
        <w:rPr>
          <w:noProof/>
        </w:rPr>
        <w:t>]</w:t>
      </w:r>
      <w:r w:rsidRPr="00EF46CF">
        <w:fldChar w:fldCharType="end"/>
      </w:r>
      <w:r w:rsidRPr="00E37719">
        <w:t>.</w:t>
      </w:r>
    </w:p>
    <w:p w14:paraId="681F8178" w14:textId="2C4AC707" w:rsidR="00E37719" w:rsidRPr="00E37719" w:rsidRDefault="00E37719" w:rsidP="00BB73BB">
      <w:pPr>
        <w:pStyle w:val="b"/>
        <w:ind w:firstLine="480"/>
      </w:pPr>
      <w:r w:rsidRPr="00E37719">
        <w:t xml:space="preserve">As shown in </w:t>
      </w:r>
      <w:r w:rsidR="00004F20" w:rsidRPr="00165910">
        <w:rPr>
          <w:rFonts w:hint="eastAsia"/>
        </w:rPr>
        <w:t>Fig.</w:t>
      </w:r>
      <w:r w:rsidR="00004F20">
        <w:rPr>
          <w:rFonts w:hint="eastAsia"/>
          <w:b/>
          <w:bCs/>
        </w:rPr>
        <w:t xml:space="preserve"> </w:t>
      </w:r>
      <w:r w:rsidR="00004F20" w:rsidRPr="00E37719">
        <w:rPr>
          <w:rStyle w:val="af2"/>
          <w:rFonts w:eastAsiaTheme="minorEastAsia"/>
        </w:rPr>
        <w:t>S1</w:t>
      </w:r>
      <w:r w:rsidRPr="00E37719">
        <w:rPr>
          <w:rStyle w:val="af2"/>
          <w:rFonts w:eastAsiaTheme="minorEastAsia"/>
        </w:rPr>
        <w:t>C</w:t>
      </w:r>
      <w:r w:rsidRPr="00E37719">
        <w:t xml:space="preserve">, with the ME concentration increased from 0.4% to 1.2%, the MC of the films decreased from 8.15% to 3.62%, and the SR of the films decreased </w:t>
      </w:r>
      <w:r w:rsidRPr="00E37719">
        <w:lastRenderedPageBreak/>
        <w:t>from 5.13% to 1.22%. Similarly, as the ECS concentration increased from 1% to 3%, the MC values declined from 7.18% to 2.45%, while the SR values decreased from 6.21% to 3.45% (</w:t>
      </w:r>
      <w:r w:rsidR="000D0184" w:rsidRPr="00165910">
        <w:rPr>
          <w:rFonts w:hint="eastAsia"/>
        </w:rPr>
        <w:t>Fig.</w:t>
      </w:r>
      <w:r w:rsidR="000D0184">
        <w:rPr>
          <w:rFonts w:hint="eastAsia"/>
          <w:b/>
          <w:bCs/>
        </w:rPr>
        <w:t xml:space="preserve"> </w:t>
      </w:r>
      <w:r w:rsidR="000D0184" w:rsidRPr="00E37719">
        <w:rPr>
          <w:rStyle w:val="af2"/>
          <w:rFonts w:eastAsiaTheme="minorEastAsia"/>
        </w:rPr>
        <w:t>S1</w:t>
      </w:r>
      <w:r w:rsidRPr="00E37719">
        <w:rPr>
          <w:rStyle w:val="af2"/>
          <w:rFonts w:eastAsiaTheme="minorEastAsia"/>
        </w:rPr>
        <w:t>D</w:t>
      </w:r>
      <w:r w:rsidRPr="00E37719">
        <w:t>). This result was attributed to the strong hydrophobic properties of ME and ECS</w:t>
      </w:r>
      <w:r w:rsidRPr="00C51E9F">
        <w:fldChar w:fldCharType="begin"/>
      </w:r>
      <w:r w:rsidR="00865548">
        <w:instrText xml:space="preserve"> ADDIN EN.CITE &lt;EndNote&gt;&lt;Cite&gt;&lt;Author&gt;Khan&lt;/Author&gt;&lt;Year&gt;2023&lt;/Year&gt;&lt;RecNum&gt;11&lt;/RecNum&gt;&lt;DisplayText&gt;[8, 9]&lt;/DisplayText&gt;&lt;record&gt;&lt;rec-number&gt;11&lt;/rec-number&gt;&lt;foreign-keys&gt;&lt;key app="EN" db-id="55rtxrsf2reeatet5awvaxrkwrfp5p9wps5f" timestamp="1758863672"&gt;11&lt;/key&gt;&lt;/foreign-keys&gt;&lt;ref-type name="Journal Article"&gt;17&lt;/ref-type&gt;&lt;contributors&gt;&lt;authors&gt;&lt;author&gt;Khan, Sohail&lt;/author&gt;&lt;author&gt;Abdo, Abdullah&lt;/author&gt;&lt;author&gt;Shu, Ying&lt;/author&gt;&lt;author&gt;Zhang, Zhisheng&lt;/author&gt;&lt;author&gt;Liang, Tieqiang&lt;/author&gt;&lt;/authors&gt;&lt;/contributors&gt;&lt;titles&gt;&lt;title&gt;The Extraction and Impact of Essential Oils on Bioactive Films and Food Preservation, with Emphasis on Antioxidant and Antibacterial Activities—A Review&lt;/title&gt;&lt;secondary-title&gt;Foods&lt;/secondary-title&gt;&lt;/titles&gt;&lt;periodical&gt;&lt;full-title&gt;Foods&lt;/full-title&gt;&lt;/periodical&gt;&lt;pages&gt;4169&lt;/pages&gt;&lt;volume&gt;12&lt;/volume&gt;&lt;number&gt;22&lt;/number&gt;&lt;section&gt;4169&lt;/section&gt;&lt;dates&gt;&lt;year&gt;2023&lt;/year&gt;&lt;/dates&gt;&lt;isbn&gt;2304-8158&lt;/isbn&gt;&lt;urls&gt;&lt;/urls&gt;&lt;electronic-resource-num&gt;10.3390/foods12224169&lt;/electronic-resource-num&gt;&lt;/record&gt;&lt;/Cite&gt;&lt;Cite&gt;&lt;Author&gt;Otache&lt;/Author&gt;&lt;Year&gt;2021&lt;/Year&gt;&lt;RecNum&gt;219&lt;/RecNum&gt;&lt;record&gt;&lt;rec-number&gt;219&lt;/rec-number&gt;&lt;foreign-keys&gt;&lt;key app="EN" db-id="wpexve0sn59apme0vtivxarkxsftaartp0ze" timestamp="1774688359"&gt;219&lt;/key&gt;&lt;/foreign-keys&gt;&lt;ref-type name="Journal Article"&gt;17&lt;/ref-type&gt;&lt;contributors&gt;&lt;authors&gt;&lt;author&gt;Otache, M. A.&lt;/author&gt;&lt;author&gt;Duru, R. U.&lt;/author&gt;&lt;author&gt;Achugasim, O.&lt;/author&gt;&lt;author&gt;Abayeh, O. J.&lt;/author&gt;&lt;/authors&gt;&lt;/contributors&gt;&lt;titles&gt;&lt;title&gt;Advances in the Modification of Starch via Esterification for Enhanced Properties&lt;/title&gt;&lt;secondary-title&gt;Journal of Polymers and the Environment&lt;/secondary-title&gt;&lt;/titles&gt;&lt;periodical&gt;&lt;full-title&gt;Journal of Polymers and the Environment&lt;/full-title&gt;&lt;/periodical&gt;&lt;pages&gt;1365-1379&lt;/pages&gt;&lt;volume&gt;29&lt;/volume&gt;&lt;number&gt;5&lt;/number&gt;&lt;section&gt;1365&lt;/section&gt;&lt;dates&gt;&lt;year&gt;2021&lt;/year&gt;&lt;/dates&gt;&lt;isbn&gt;1566-2543&amp;#xD;1572-8919&lt;/isbn&gt;&lt;urls&gt;&lt;/urls&gt;&lt;electronic-resource-num&gt;10.1007/s10924-020-02006-0&lt;/electronic-resource-num&gt;&lt;/record&gt;&lt;/Cite&gt;&lt;/EndNote&gt;</w:instrText>
      </w:r>
      <w:r w:rsidRPr="00C51E9F">
        <w:fldChar w:fldCharType="separate"/>
      </w:r>
      <w:r w:rsidR="00865548">
        <w:rPr>
          <w:noProof/>
        </w:rPr>
        <w:t>[</w:t>
      </w:r>
      <w:hyperlink w:anchor="_ENREF_8" w:tooltip="Khan, 2023 #11" w:history="1">
        <w:r w:rsidR="00865548" w:rsidRPr="00865548">
          <w:rPr>
            <w:rStyle w:val="af2"/>
            <w:rFonts w:eastAsiaTheme="minorEastAsia" w:cstheme="minorBidi" w:hint="eastAsia"/>
          </w:rPr>
          <w:t>8</w:t>
        </w:r>
      </w:hyperlink>
      <w:r w:rsidR="00865548">
        <w:rPr>
          <w:noProof/>
        </w:rPr>
        <w:t xml:space="preserve">, </w:t>
      </w:r>
      <w:hyperlink w:anchor="_ENREF_9" w:tooltip="Otache, 2021 #219" w:history="1">
        <w:r w:rsidR="00865548" w:rsidRPr="00865548">
          <w:rPr>
            <w:rStyle w:val="af2"/>
            <w:rFonts w:eastAsiaTheme="minorEastAsia" w:cstheme="minorBidi" w:hint="eastAsia"/>
          </w:rPr>
          <w:t>9</w:t>
        </w:r>
      </w:hyperlink>
      <w:r w:rsidR="00865548">
        <w:rPr>
          <w:noProof/>
        </w:rPr>
        <w:t>]</w:t>
      </w:r>
      <w:r w:rsidRPr="00C51E9F">
        <w:fldChar w:fldCharType="end"/>
      </w:r>
      <w:r w:rsidRPr="00E37719">
        <w:t>. After being added to the chitosan film, ME and ECS obstructed the diffusion of water molecules within the chitosan films. This phenomenon was attributed to interactions among hydroxyl groups of the three film components, which reduced the availability of free hydroxyl groups for water molecule interaction, thereby decreasing water affinity</w:t>
      </w:r>
      <w:r w:rsidRPr="007E4D43">
        <w:fldChar w:fldCharType="begin"/>
      </w:r>
      <w:r w:rsidR="00865548">
        <w:instrText xml:space="preserve"> ADDIN EN.CITE &lt;EndNote&gt;&lt;Cite&gt;&lt;Author&gt;Chang&lt;/Author&gt;&lt;Year&gt;2024&lt;/Year&gt;&lt;RecNum&gt;184&lt;/RecNum&gt;&lt;DisplayText&gt;[10]&lt;/DisplayText&gt;&lt;record&gt;&lt;rec-number&gt;184&lt;/rec-number&gt;&lt;foreign-keys&gt;&lt;key app="EN" db-id="wpexve0sn59apme0vtivxarkxsftaartp0ze" timestamp="1774659900"&gt;184&lt;/key&gt;&lt;/foreign-keys&gt;&lt;ref-type name="Journal Article"&gt;17&lt;/ref-type&gt;&lt;contributors&gt;&lt;authors&gt;&lt;author&gt;Chang, Hui&lt;/author&gt;&lt;author&gt;Korma, Sameh A.&lt;/author&gt;&lt;author&gt;Chen, Jian&lt;/author&gt;&lt;author&gt;Yang, Tao&lt;/author&gt;&lt;/authors&gt;&lt;/contributors&gt;&lt;titles&gt;&lt;title&gt;Preparation, properties, and characterization of dual-modified tapioca starch and its composite film&lt;/title&gt;&lt;secondary-title&gt;Industrial Crops and Products&lt;/secondary-title&gt;&lt;/titles&gt;&lt;periodical&gt;&lt;full-title&gt;Industrial Crops and Products&lt;/full-title&gt;&lt;/periodical&gt;&lt;pages&gt;119840&lt;/pages&gt;&lt;volume&gt;222&lt;/volume&gt;&lt;section&gt;119840&lt;/section&gt;&lt;dates&gt;&lt;year&gt;2024&lt;/year&gt;&lt;/dates&gt;&lt;isbn&gt;09266690&lt;/isbn&gt;&lt;urls&gt;&lt;/urls&gt;&lt;electronic-resource-num&gt;10.1016/j.indcrop.2024.119840&lt;/electronic-resource-num&gt;&lt;/record&gt;&lt;/Cite&gt;&lt;/EndNote&gt;</w:instrText>
      </w:r>
      <w:r w:rsidRPr="007E4D43">
        <w:fldChar w:fldCharType="separate"/>
      </w:r>
      <w:r w:rsidR="00865548">
        <w:rPr>
          <w:noProof/>
        </w:rPr>
        <w:t>[</w:t>
      </w:r>
      <w:hyperlink w:anchor="_ENREF_10" w:tooltip="Chang, 2024 #184" w:history="1">
        <w:r w:rsidR="00865548" w:rsidRPr="00865548">
          <w:rPr>
            <w:rStyle w:val="af2"/>
            <w:rFonts w:eastAsiaTheme="minorEastAsia" w:cstheme="minorBidi" w:hint="eastAsia"/>
          </w:rPr>
          <w:t>10</w:t>
        </w:r>
      </w:hyperlink>
      <w:r w:rsidR="00865548">
        <w:rPr>
          <w:noProof/>
        </w:rPr>
        <w:t>]</w:t>
      </w:r>
      <w:r w:rsidRPr="007E4D43">
        <w:fldChar w:fldCharType="end"/>
      </w:r>
      <w:r w:rsidRPr="00E37719">
        <w:t xml:space="preserve">. </w:t>
      </w:r>
    </w:p>
    <w:p w14:paraId="1BB6B80E" w14:textId="3779E817" w:rsidR="00E37719" w:rsidRPr="00E37719" w:rsidRDefault="00E37719" w:rsidP="00BB73BB">
      <w:pPr>
        <w:pStyle w:val="b"/>
        <w:ind w:firstLine="480"/>
      </w:pPr>
      <w:r w:rsidRPr="00E37719">
        <w:t>As illustrated in </w:t>
      </w:r>
      <w:r w:rsidR="004D58AD" w:rsidRPr="00165910">
        <w:rPr>
          <w:rFonts w:hint="eastAsia"/>
        </w:rPr>
        <w:t>Fig.</w:t>
      </w:r>
      <w:r w:rsidR="004D58AD">
        <w:rPr>
          <w:rFonts w:hint="eastAsia"/>
          <w:b/>
          <w:bCs/>
        </w:rPr>
        <w:t xml:space="preserve"> </w:t>
      </w:r>
      <w:r w:rsidR="004D58AD" w:rsidRPr="00E37719">
        <w:rPr>
          <w:rStyle w:val="af2"/>
          <w:rFonts w:eastAsiaTheme="minorEastAsia"/>
        </w:rPr>
        <w:t>S1</w:t>
      </w:r>
      <w:r w:rsidRPr="00E37719">
        <w:rPr>
          <w:rStyle w:val="af2"/>
          <w:rFonts w:eastAsiaTheme="minorEastAsia"/>
        </w:rPr>
        <w:t>E</w:t>
      </w:r>
      <w:r w:rsidRPr="00E37719">
        <w:t>, with the increase of ME concentration from 0.4% to 1.2%, the thickness of the films continued to increase from 0.076 mm to 0.184 mm, and the opacity of the films was gradually increased from 1.82</w:t>
      </w:r>
      <w:r w:rsidR="00A51904">
        <w:rPr>
          <w:rFonts w:eastAsiaTheme="minorEastAsia" w:hint="eastAsia"/>
        </w:rPr>
        <w:t xml:space="preserve"> </w:t>
      </w:r>
      <w:r w:rsidR="00114C58" w:rsidRPr="00114C58">
        <w:rPr>
          <w:rFonts w:eastAsiaTheme="minorEastAsia"/>
        </w:rPr>
        <w:t>Abs·mm⁻¹</w:t>
      </w:r>
      <w:r w:rsidRPr="00E37719">
        <w:t xml:space="preserve"> to 3.06</w:t>
      </w:r>
      <w:r w:rsidR="00CA04BC">
        <w:rPr>
          <w:rFonts w:eastAsiaTheme="minorEastAsia" w:hint="eastAsia"/>
        </w:rPr>
        <w:t xml:space="preserve"> </w:t>
      </w:r>
      <w:r w:rsidR="00CA04BC" w:rsidRPr="00CA04BC">
        <w:rPr>
          <w:rFonts w:eastAsiaTheme="minorEastAsia"/>
        </w:rPr>
        <w:t>Abs·mm⁻¹</w:t>
      </w:r>
      <w:r w:rsidRPr="00E37719">
        <w:t xml:space="preserve">. In </w:t>
      </w:r>
      <w:r w:rsidR="00CB6BC1" w:rsidRPr="00165910">
        <w:rPr>
          <w:rFonts w:hint="eastAsia"/>
        </w:rPr>
        <w:t>Fig.</w:t>
      </w:r>
      <w:r w:rsidR="00CB6BC1">
        <w:rPr>
          <w:rFonts w:hint="eastAsia"/>
          <w:b/>
          <w:bCs/>
        </w:rPr>
        <w:t xml:space="preserve"> </w:t>
      </w:r>
      <w:r w:rsidR="00CB6BC1" w:rsidRPr="00E37719">
        <w:rPr>
          <w:rStyle w:val="af2"/>
          <w:rFonts w:eastAsiaTheme="minorEastAsia"/>
        </w:rPr>
        <w:t>S1</w:t>
      </w:r>
      <w:r w:rsidRPr="00E37719">
        <w:rPr>
          <w:rStyle w:val="af2"/>
          <w:rFonts w:eastAsiaTheme="minorEastAsia"/>
        </w:rPr>
        <w:t>F</w:t>
      </w:r>
      <w:r w:rsidRPr="00E37719">
        <w:t>, when the ECS amount increased from 1% to 3</w:t>
      </w:r>
      <w:r w:rsidRPr="00E37719">
        <w:rPr>
          <w:rFonts w:eastAsia="MS Gothic"/>
        </w:rPr>
        <w:t> </w:t>
      </w:r>
      <w:r w:rsidRPr="00E37719">
        <w:t>%, the films exhibited an increase in average thickness from 0.160 mm to 0.290 mm, accompanied by a decrease in opacity from 3.01</w:t>
      </w:r>
      <w:r w:rsidR="0085154A">
        <w:rPr>
          <w:rFonts w:eastAsiaTheme="minorEastAsia" w:hint="eastAsia"/>
        </w:rPr>
        <w:t xml:space="preserve"> </w:t>
      </w:r>
      <w:r w:rsidR="0085154A" w:rsidRPr="0085154A">
        <w:rPr>
          <w:rFonts w:eastAsiaTheme="minorEastAsia"/>
        </w:rPr>
        <w:t>Abs·mm⁻¹</w:t>
      </w:r>
      <w:r w:rsidRPr="00E37719">
        <w:t xml:space="preserve"> to 1.73</w:t>
      </w:r>
      <w:r w:rsidR="0085154A">
        <w:rPr>
          <w:rFonts w:eastAsiaTheme="minorEastAsia" w:hint="eastAsia"/>
        </w:rPr>
        <w:t xml:space="preserve"> </w:t>
      </w:r>
      <w:r w:rsidR="0085154A" w:rsidRPr="0085154A">
        <w:rPr>
          <w:rFonts w:eastAsiaTheme="minorEastAsia"/>
        </w:rPr>
        <w:t>Abs·mm⁻¹</w:t>
      </w:r>
      <w:r w:rsidRPr="00E37719">
        <w:t>. The general increase in film thickness was attributed to the enlarged pore size and higher pore density resulting from the incorporation of ME and ECS</w:t>
      </w:r>
      <w:r w:rsidRPr="007E4D43">
        <w:fldChar w:fldCharType="begin">
          <w:fldData xml:space="preserve">PEVuZE5vdGU+PENpdGU+PEF1dGhvcj5LYW5hdHQ8L0F1dGhvcj48WWVhcj4yMDEyPC9ZZWFyPjxS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=
</w:fldData>
        </w:fldChar>
      </w:r>
      <w:r w:rsidR="00865548">
        <w:instrText xml:space="preserve"> ADDIN EN.CITE </w:instrText>
      </w:r>
      <w:r w:rsidR="00865548">
        <w:fldChar w:fldCharType="begin">
          <w:fldData xml:space="preserve">PEVuZE5vdGU+PENpdGU+PEF1dGhvcj5LYW5hdHQ8L0F1dGhvcj48WWVhcj4yMDEyPC9ZZWFyPjxS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=
</w:fldData>
        </w:fldChar>
      </w:r>
      <w:r w:rsidR="00865548">
        <w:instrText xml:space="preserve"> ADDIN EN.CITE.DATA </w:instrText>
      </w:r>
      <w:r w:rsidR="00865548">
        <w:fldChar w:fldCharType="end"/>
      </w:r>
      <w:r w:rsidRPr="007E4D43">
        <w:fldChar w:fldCharType="separate"/>
      </w:r>
      <w:r w:rsidR="00865548">
        <w:rPr>
          <w:noProof/>
        </w:rPr>
        <w:t>[</w:t>
      </w:r>
      <w:hyperlink w:anchor="_ENREF_5" w:tooltip="Kanatt, 2012 #43" w:history="1">
        <w:r w:rsidR="00865548" w:rsidRPr="00865548">
          <w:rPr>
            <w:rStyle w:val="af2"/>
            <w:rFonts w:eastAsiaTheme="minorEastAsia" w:cstheme="minorBidi" w:hint="eastAsia"/>
          </w:rPr>
          <w:t>5</w:t>
        </w:r>
      </w:hyperlink>
      <w:r w:rsidR="00865548">
        <w:rPr>
          <w:noProof/>
        </w:rPr>
        <w:t xml:space="preserve">, </w:t>
      </w:r>
      <w:hyperlink w:anchor="_ENREF_11" w:tooltip="Xu, 2025 #78" w:history="1">
        <w:r w:rsidR="00865548" w:rsidRPr="00865548">
          <w:rPr>
            <w:rStyle w:val="af2"/>
            <w:rFonts w:eastAsiaTheme="minorEastAsia" w:cstheme="minorBidi" w:hint="eastAsia"/>
          </w:rPr>
          <w:t>11</w:t>
        </w:r>
      </w:hyperlink>
      <w:r w:rsidR="00865548">
        <w:rPr>
          <w:noProof/>
        </w:rPr>
        <w:t>]</w:t>
      </w:r>
      <w:r w:rsidRPr="007E4D43">
        <w:fldChar w:fldCharType="end"/>
      </w:r>
      <w:r w:rsidRPr="00E37719">
        <w:t>. The observed increase in opacity with higher ME concentration was due to the obstruction of the optical path by dispersed ME droplets within the film matrix. These droplets promoted light refraction and scattering, thereby reducing light transmission</w:t>
      </w:r>
      <w:r w:rsidRPr="007E4D43">
        <w:fldChar w:fldCharType="begin"/>
      </w:r>
      <w:r w:rsidR="00865548">
        <w:instrText xml:space="preserve"> ADDIN EN.CITE &lt;EndNote&gt;&lt;Cite&gt;&lt;Author&gt;Wang&lt;/Author&gt;&lt;Year&gt;2025&lt;/Year&gt;&lt;RecNum&gt;71&lt;/RecNum&gt;&lt;DisplayText&gt;[12]&lt;/DisplayText&gt;&lt;record&gt;&lt;rec-number&gt;71&lt;/rec-number&gt;&lt;foreign-keys&gt;&lt;key app="EN" db-id="55rtxrsf2reeatet5awvaxrkwrfp5p9wps5f" timestamp="1758864164"&gt;71&lt;/key&gt;&lt;/foreign-keys&gt;&lt;ref-type name="Journal Article"&gt;17&lt;/ref-type&gt;&lt;contributors&gt;&lt;authors&gt;&lt;author&gt;Wang, Han&lt;/author&gt;&lt;author&gt;Han, Peng&lt;/author&gt;&lt;author&gt;Zhao, Yanghong&lt;/author&gt;&lt;author&gt;Lu, Lijuan&lt;/author&gt;&lt;author&gt;Qi, Wenhui&lt;/author&gt;&lt;author&gt;Zhao, Kaixuan&lt;/author&gt;&lt;author&gt;Shu, Ying&lt;/author&gt;&lt;author&gt;Zhang, Zhisheng&lt;/author&gt;&lt;/authors&gt;&lt;/contributors&gt;&lt;titles&gt;&lt;title&gt;Preparation and characteristics of carboxymethyl cellulose-based films embedding cinnamon essential oil and their application on mutton preservation&lt;/title&gt;&lt;secondary-title&gt;Frontiers in Nutrition&lt;/secondary-title&gt;&lt;/titles&gt;&lt;periodical&gt;&lt;full-title&gt;Frontiers in Nutrition&lt;/full-title&gt;&lt;/periodical&gt;&lt;pages&gt;1559833&lt;/pages&gt;&lt;volume&gt;12&lt;/volume&gt;&lt;dates&gt;&lt;year&gt;2025&lt;/year&gt;&lt;pub-dates&gt;&lt;date&gt;2025-4-30&lt;/date&gt;&lt;/pub-dates&gt;&lt;/dates&gt;&lt;isbn&gt;2296-861X&lt;/isbn&gt;&lt;urls&gt;&lt;/urls&gt;&lt;electronic-resource-num&gt;10.3389/fnut.2025.1559833&lt;/electronic-resource-num&gt;&lt;remote-database-name&gt;DOI.org (Crossref)&lt;/remote-database-name&gt;&lt;access-date&gt;2025-09-06 14:24:58&lt;/access-date&gt;&lt;/record&gt;&lt;/Cite&gt;&lt;/EndNote&gt;</w:instrText>
      </w:r>
      <w:r w:rsidRPr="007E4D43">
        <w:fldChar w:fldCharType="separate"/>
      </w:r>
      <w:r w:rsidR="00865548">
        <w:rPr>
          <w:noProof/>
        </w:rPr>
        <w:t>[</w:t>
      </w:r>
      <w:hyperlink w:anchor="_ENREF_12" w:tooltip="Wang, 2025 #71" w:history="1">
        <w:r w:rsidR="00865548" w:rsidRPr="00865548">
          <w:rPr>
            <w:rStyle w:val="af2"/>
            <w:rFonts w:eastAsiaTheme="minorEastAsia" w:cstheme="minorBidi" w:hint="eastAsia"/>
          </w:rPr>
          <w:t>12</w:t>
        </w:r>
      </w:hyperlink>
      <w:r w:rsidR="00865548">
        <w:rPr>
          <w:noProof/>
        </w:rPr>
        <w:t>]</w:t>
      </w:r>
      <w:r w:rsidRPr="007E4D43">
        <w:fldChar w:fldCharType="end"/>
      </w:r>
      <w:r w:rsidRPr="00E37719">
        <w:t>. In contrast, the decrease in opacity with increasing ECS concentration was associated with esterification-induced structural changes. Esterification enhanced the cross-linking density of ECS while reducing its crystallinity, which facilitated light diffusion and improved film transparency</w:t>
      </w:r>
      <w:r w:rsidRPr="002E461D">
        <w:fldChar w:fldCharType="begin"/>
      </w:r>
      <w:r w:rsidR="00865548">
        <w:instrText xml:space="preserve"> ADDIN EN.CITE &lt;EndNote&gt;&lt;Cite&gt;&lt;Author&gt;Kumar&lt;/Author&gt;&lt;Year&gt;2021&lt;/Year&gt;&lt;RecNum&gt;79&lt;/RecNum&gt;&lt;DisplayText&gt;[13]&lt;/DisplayText&gt;&lt;record&gt;&lt;rec-number&gt;79&lt;/rec-number&gt;&lt;foreign-keys&gt;&lt;key app="EN" db-id="55rtxrsf2reeatet5awvaxrkwrfp5p9wps5f" timestamp="1758864164"&gt;79&lt;/key&gt;&lt;/foreign-keys&gt;&lt;ref-type name="Journal Article"&gt;17&lt;/ref-type&gt;&lt;contributors&gt;&lt;authors&gt;&lt;author&gt;Kumar, Raj&lt;/author&gt;&lt;author&gt;Ghoshal, Gargi&lt;/author&gt;&lt;author&gt;Goyal, Meenakshi&lt;/author&gt;&lt;/authors&gt;&lt;/contributors&gt;&lt;titles&gt;&lt;title&gt;Biodegradable composite films/coatings of modified corn starch/gelatin for shelf life improvement of cucumber&lt;/title&gt;&lt;secondary-title&gt;Journal of Food Science and Technology&lt;/secondary-title&gt;&lt;/titles&gt;&lt;periodical&gt;&lt;full-title&gt;Journal of Food Science and Technology&lt;/full-title&gt;&lt;/periodical&gt;&lt;pages&gt;1227-1237&lt;/pages&gt;&lt;volume&gt;58&lt;/volume&gt;&lt;number&gt;4&lt;/number&gt;&lt;dates&gt;&lt;year&gt;2021&lt;/year&gt;&lt;pub-dates&gt;&lt;date&gt;04/2021&lt;/date&gt;&lt;/pub-dates&gt;&lt;/dates&gt;&lt;isbn&gt;0022-1155, 0975-8402&lt;/isbn&gt;&lt;urls&gt;&lt;/urls&gt;&lt;electronic-resource-num&gt;10.1007/s13197-020-04685-y&lt;/electronic-resource-num&gt;&lt;remote-database-name&gt;DOI.org (Crossref)&lt;/remote-database-name&gt;&lt;language&gt;en&lt;/language&gt;&lt;access-date&gt;2025-09-16 13:20:40&lt;/access-date&gt;&lt;/record&gt;&lt;/Cite&gt;&lt;/EndNote&gt;</w:instrText>
      </w:r>
      <w:r w:rsidRPr="002E461D">
        <w:fldChar w:fldCharType="separate"/>
      </w:r>
      <w:r w:rsidR="00865548">
        <w:rPr>
          <w:noProof/>
        </w:rPr>
        <w:t>[</w:t>
      </w:r>
      <w:hyperlink w:anchor="_ENREF_13" w:tooltip="Kumar, 2021 #79" w:history="1">
        <w:r w:rsidR="00865548" w:rsidRPr="00865548">
          <w:rPr>
            <w:rStyle w:val="af2"/>
            <w:rFonts w:eastAsiaTheme="minorEastAsia" w:cstheme="minorBidi" w:hint="eastAsia"/>
          </w:rPr>
          <w:t>13</w:t>
        </w:r>
      </w:hyperlink>
      <w:r w:rsidR="00865548">
        <w:rPr>
          <w:noProof/>
        </w:rPr>
        <w:t>]</w:t>
      </w:r>
      <w:r w:rsidRPr="002E461D">
        <w:fldChar w:fldCharType="end"/>
      </w:r>
      <w:r w:rsidRPr="00E37719">
        <w:t>.</w:t>
      </w:r>
    </w:p>
    <w:p w14:paraId="4BBFB44C" w14:textId="3971C5E2" w:rsidR="00E37719" w:rsidRDefault="00E37719" w:rsidP="00E37719">
      <w:pPr>
        <w:rPr>
          <w:rFonts w:ascii="Times New Roman" w:hAnsi="Times New Roman" w:cs="Times New Roman"/>
        </w:rPr>
      </w:pPr>
    </w:p>
    <w:p w14:paraId="586D66FF" w14:textId="5F83A5DE" w:rsidR="005A7361" w:rsidRPr="00E37719" w:rsidRDefault="005A7361" w:rsidP="00E37719">
      <w:pPr>
        <w:rPr>
          <w:rFonts w:ascii="Times New Roman" w:hAnsi="Times New Roman" w:cs="Times New Roman" w:hint="eastAsia"/>
        </w:rPr>
      </w:pPr>
      <w:r>
        <w:rPr>
          <w:rFonts w:ascii="Times New Roman" w:hAnsi="Times New Roman" w:cs="Times New Roman" w:hint="eastAsia"/>
          <w:noProof/>
          <w14:ligatures w14:val="none"/>
        </w:rPr>
        <w:lastRenderedPageBreak/>
        <w:drawing>
          <wp:inline distT="0" distB="0" distL="0" distR="0" wp14:anchorId="587F1A93" wp14:editId="5CC13250">
            <wp:extent cx="5274310" cy="2609215"/>
            <wp:effectExtent l="0" t="0" r="2540" b="635"/>
            <wp:docPr id="7137973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797310" name="图片 713797310"/>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2609215"/>
                    </a:xfrm>
                    <a:prstGeom prst="rect">
                      <a:avLst/>
                    </a:prstGeom>
                  </pic:spPr>
                </pic:pic>
              </a:graphicData>
            </a:graphic>
          </wp:inline>
        </w:drawing>
      </w:r>
    </w:p>
    <w:p w14:paraId="14749ED4" w14:textId="29B8C24C" w:rsidR="00E37719" w:rsidRPr="00EB1510" w:rsidRDefault="00165910" w:rsidP="00E37719">
      <w:pPr>
        <w:rPr>
          <w:rFonts w:ascii="Times New Roman" w:hAnsi="Times New Roman" w:cs="Times New Roman"/>
          <w:b/>
          <w:bCs/>
        </w:rPr>
      </w:pPr>
      <w:r w:rsidRPr="00EB1510">
        <w:rPr>
          <w:rFonts w:ascii="Times New Roman" w:hAnsi="Times New Roman" w:cs="Times New Roman" w:hint="eastAsia"/>
          <w:b/>
          <w:bCs/>
        </w:rPr>
        <w:t>Fig.</w:t>
      </w:r>
      <w:r w:rsidR="00E37719" w:rsidRPr="00EB1510">
        <w:rPr>
          <w:rFonts w:ascii="Times New Roman" w:hAnsi="Times New Roman" w:cs="Times New Roman"/>
          <w:b/>
          <w:bCs/>
        </w:rPr>
        <w:t xml:space="preserve"> S1. (A-F) Effect of ME and ECS content on EAB, TS, MC, SR, </w:t>
      </w:r>
      <w:r w:rsidR="00E37719" w:rsidRPr="00EB1510">
        <w:rPr>
          <w:rFonts w:ascii="Times New Roman" w:hAnsi="Times New Roman" w:cs="Times New Roman"/>
          <w:b/>
          <w:bCs/>
          <w:iCs/>
        </w:rPr>
        <w:t>opacity, and thickness</w:t>
      </w:r>
      <w:r w:rsidR="00E37719" w:rsidRPr="00EB1510">
        <w:rPr>
          <w:rFonts w:ascii="Times New Roman" w:hAnsi="Times New Roman" w:cs="Times New Roman"/>
          <w:b/>
          <w:bCs/>
        </w:rPr>
        <w:t>.</w:t>
      </w:r>
    </w:p>
    <w:p w14:paraId="44B69D69" w14:textId="77777777" w:rsidR="00CE4581" w:rsidRPr="00E45663" w:rsidRDefault="00CE4581" w:rsidP="00E37719">
      <w:pPr>
        <w:rPr>
          <w:rFonts w:ascii="Times New Roman" w:hAnsi="Times New Roman" w:cs="Times New Roman"/>
        </w:rPr>
      </w:pPr>
    </w:p>
    <w:p w14:paraId="0ADF5292" w14:textId="77777777" w:rsidR="00E37719" w:rsidRPr="00E37719" w:rsidRDefault="00E37719" w:rsidP="00E37719">
      <w:pPr>
        <w:rPr>
          <w:rFonts w:ascii="Times New Roman" w:hAnsi="Times New Roman" w:cs="Times New Roman"/>
          <w:b/>
        </w:rPr>
      </w:pPr>
      <w:r w:rsidRPr="00E37719">
        <w:rPr>
          <w:rFonts w:ascii="Times New Roman" w:hAnsi="Times New Roman" w:cs="Times New Roman"/>
          <w:b/>
        </w:rPr>
        <w:t>References</w:t>
      </w:r>
    </w:p>
    <w:p w14:paraId="0E2C82AE" w14:textId="7B1541A2" w:rsidR="00865548" w:rsidRPr="00865548" w:rsidRDefault="00E37719" w:rsidP="00865548">
      <w:pPr>
        <w:pStyle w:val="EndNoteBibliography"/>
        <w:ind w:left="480" w:hanging="480"/>
      </w:pPr>
      <w:r w:rsidRPr="00E37719">
        <w:rPr>
          <w:rFonts w:eastAsia="宋体"/>
        </w:rPr>
        <w:fldChar w:fldCharType="begin"/>
      </w:r>
      <w:r w:rsidRPr="00E37719">
        <w:rPr>
          <w:rFonts w:eastAsia="宋体"/>
        </w:rPr>
        <w:instrText xml:space="preserve"> ADDIN EN.REFLIST </w:instrText>
      </w:r>
      <w:r w:rsidRPr="00E37719">
        <w:rPr>
          <w:rFonts w:eastAsia="宋体"/>
        </w:rPr>
        <w:fldChar w:fldCharType="separate"/>
      </w:r>
      <w:bookmarkStart w:id="7" w:name="_ENREF_1"/>
      <w:r w:rsidR="00865548" w:rsidRPr="00865548">
        <w:rPr>
          <w:rFonts w:hint="eastAsia"/>
        </w:rPr>
        <w:t>[1]</w:t>
      </w:r>
      <w:r w:rsidR="00865548" w:rsidRPr="00865548">
        <w:rPr>
          <w:rFonts w:hint="eastAsia"/>
        </w:rPr>
        <w:tab/>
        <w:t>Xiao L, Lapu M, Cui L, Li J, Wang X, Li X</w:t>
      </w:r>
      <w:r w:rsidR="00865548" w:rsidRPr="00865548">
        <w:rPr>
          <w:rFonts w:hint="eastAsia"/>
          <w:i/>
        </w:rPr>
        <w:t>, et al.</w:t>
      </w:r>
      <w:r w:rsidR="00865548" w:rsidRPr="00865548">
        <w:rPr>
          <w:rFonts w:hint="eastAsia"/>
        </w:rPr>
        <w:t xml:space="preserve"> Impacts of chitosan/pullulan/carvacrol film on the quality and microbial diversity of refrigerated goat meat. Meat Sci. 2025;  220:</w:t>
      </w:r>
      <w:r w:rsidR="00865548" w:rsidRPr="00865548">
        <w:rPr>
          <w:rFonts w:hint="eastAsia"/>
          <w:b/>
        </w:rPr>
        <w:t xml:space="preserve"> </w:t>
      </w:r>
      <w:r w:rsidR="00865548" w:rsidRPr="00865548">
        <w:rPr>
          <w:rFonts w:hint="eastAsia"/>
        </w:rPr>
        <w:t xml:space="preserve">109704. </w:t>
      </w:r>
      <w:hyperlink r:id="rId9" w:history="1">
        <w:r w:rsidR="00865548" w:rsidRPr="00865548">
          <w:rPr>
            <w:rStyle w:val="af2"/>
            <w:rFonts w:hint="eastAsia"/>
          </w:rPr>
          <w:t>https://doi.org/10.1016/j.meatsci.2024.109704</w:t>
        </w:r>
      </w:hyperlink>
      <w:r w:rsidR="00865548" w:rsidRPr="00865548">
        <w:rPr>
          <w:rFonts w:hint="eastAsia"/>
        </w:rPr>
        <w:t>.</w:t>
      </w:r>
      <w:bookmarkEnd w:id="7"/>
    </w:p>
    <w:p w14:paraId="434E68D0" w14:textId="6311446B" w:rsidR="00865548" w:rsidRPr="00865548" w:rsidRDefault="00865548" w:rsidP="00865548">
      <w:pPr>
        <w:pStyle w:val="EndNoteBibliography"/>
        <w:ind w:left="480" w:hanging="480"/>
      </w:pPr>
      <w:bookmarkStart w:id="8" w:name="_ENREF_2"/>
      <w:r w:rsidRPr="00865548">
        <w:rPr>
          <w:rFonts w:hint="eastAsia"/>
        </w:rPr>
        <w:t>[2]</w:t>
      </w:r>
      <w:r w:rsidRPr="00865548">
        <w:rPr>
          <w:rFonts w:hint="eastAsia"/>
        </w:rPr>
        <w:tab/>
        <w:t>Chang W, Liu F, Sharif HR, Huang Z, Goff HD, Zhong F. Preparation of chitosan films by neutralization for improving their preservation effects on chilled meat. Food Hydrocolloids. 2019;  90:</w:t>
      </w:r>
      <w:r w:rsidRPr="00865548">
        <w:rPr>
          <w:rFonts w:hint="eastAsia"/>
          <w:b/>
        </w:rPr>
        <w:t xml:space="preserve"> </w:t>
      </w:r>
      <w:r w:rsidRPr="00865548">
        <w:rPr>
          <w:rFonts w:hint="eastAsia"/>
        </w:rPr>
        <w:t xml:space="preserve">50-61. </w:t>
      </w:r>
      <w:hyperlink r:id="rId10" w:history="1">
        <w:r w:rsidRPr="00865548">
          <w:rPr>
            <w:rStyle w:val="af2"/>
            <w:rFonts w:hint="eastAsia"/>
          </w:rPr>
          <w:t>https://doi.org/10.1016/j.foodhyd.2018.09.026</w:t>
        </w:r>
      </w:hyperlink>
      <w:r w:rsidRPr="00865548">
        <w:rPr>
          <w:rFonts w:hint="eastAsia"/>
        </w:rPr>
        <w:t>.</w:t>
      </w:r>
      <w:bookmarkEnd w:id="8"/>
    </w:p>
    <w:p w14:paraId="455FA970" w14:textId="6BF2EF15" w:rsidR="00865548" w:rsidRPr="00865548" w:rsidRDefault="00865548" w:rsidP="00865548">
      <w:pPr>
        <w:pStyle w:val="EndNoteBibliography"/>
        <w:ind w:left="480" w:hanging="480"/>
      </w:pPr>
      <w:bookmarkStart w:id="9" w:name="_ENREF_3"/>
      <w:r w:rsidRPr="00865548">
        <w:rPr>
          <w:rFonts w:hint="eastAsia"/>
        </w:rPr>
        <w:t>[3]</w:t>
      </w:r>
      <w:r w:rsidRPr="00865548">
        <w:rPr>
          <w:rFonts w:hint="eastAsia"/>
        </w:rPr>
        <w:tab/>
        <w:t>Tafrihi M, Imran M, Tufail T, Gondal TA, Caruso G, Sharma S</w:t>
      </w:r>
      <w:r w:rsidRPr="00865548">
        <w:rPr>
          <w:rFonts w:hint="eastAsia"/>
          <w:i/>
        </w:rPr>
        <w:t>, et al.</w:t>
      </w:r>
      <w:r w:rsidRPr="00865548">
        <w:rPr>
          <w:rFonts w:hint="eastAsia"/>
        </w:rPr>
        <w:t xml:space="preserve"> The Wonderful Activities of the Genus Mentha: Not Only Antioxidant Properties. Molecules. 2021;  26:</w:t>
      </w:r>
      <w:r w:rsidRPr="00865548">
        <w:rPr>
          <w:rFonts w:hint="eastAsia"/>
          <w:b/>
        </w:rPr>
        <w:t xml:space="preserve"> </w:t>
      </w:r>
      <w:r w:rsidRPr="00865548">
        <w:rPr>
          <w:rFonts w:hint="eastAsia"/>
        </w:rPr>
        <w:t xml:space="preserve">1118. </w:t>
      </w:r>
      <w:hyperlink r:id="rId11" w:history="1">
        <w:r w:rsidRPr="00865548">
          <w:rPr>
            <w:rStyle w:val="af2"/>
            <w:rFonts w:hint="eastAsia"/>
          </w:rPr>
          <w:t>https://doi.org/10.3390/molecules26041118</w:t>
        </w:r>
      </w:hyperlink>
      <w:r w:rsidRPr="00865548">
        <w:rPr>
          <w:rFonts w:hint="eastAsia"/>
        </w:rPr>
        <w:t>.</w:t>
      </w:r>
      <w:bookmarkEnd w:id="9"/>
    </w:p>
    <w:p w14:paraId="055F565A" w14:textId="6CCFA8A6" w:rsidR="00865548" w:rsidRPr="00865548" w:rsidRDefault="00865548" w:rsidP="00865548">
      <w:pPr>
        <w:pStyle w:val="EndNoteBibliography"/>
        <w:ind w:left="480" w:hanging="480"/>
      </w:pPr>
      <w:bookmarkStart w:id="10" w:name="_ENREF_4"/>
      <w:r w:rsidRPr="00865548">
        <w:rPr>
          <w:rFonts w:hint="eastAsia"/>
        </w:rPr>
        <w:t>[4]</w:t>
      </w:r>
      <w:r w:rsidRPr="00865548">
        <w:rPr>
          <w:rFonts w:hint="eastAsia"/>
        </w:rPr>
        <w:tab/>
        <w:t>Marc RA, Muresan V, Muresan AE, Muresan CC, Tanislav AE, Puscas A</w:t>
      </w:r>
      <w:r w:rsidRPr="00865548">
        <w:rPr>
          <w:rFonts w:hint="eastAsia"/>
          <w:i/>
        </w:rPr>
        <w:t>, et al.</w:t>
      </w:r>
      <w:r w:rsidRPr="00865548">
        <w:rPr>
          <w:rFonts w:hint="eastAsia"/>
        </w:rPr>
        <w:t xml:space="preserve"> Spicy and Aromatic Plants for Meat and Meat Analogues Applications. Plants-Basel. 2022;  11:</w:t>
      </w:r>
      <w:r w:rsidRPr="00865548">
        <w:rPr>
          <w:rFonts w:hint="eastAsia"/>
          <w:b/>
        </w:rPr>
        <w:t xml:space="preserve"> </w:t>
      </w:r>
      <w:r w:rsidRPr="00865548">
        <w:rPr>
          <w:rFonts w:hint="eastAsia"/>
        </w:rPr>
        <w:t xml:space="preserve">960. </w:t>
      </w:r>
      <w:hyperlink r:id="rId12" w:history="1">
        <w:r w:rsidRPr="00865548">
          <w:rPr>
            <w:rStyle w:val="af2"/>
            <w:rFonts w:hint="eastAsia"/>
          </w:rPr>
          <w:t>https://doi.org/10.3390/plants11070960</w:t>
        </w:r>
      </w:hyperlink>
      <w:r w:rsidRPr="00865548">
        <w:rPr>
          <w:rFonts w:hint="eastAsia"/>
        </w:rPr>
        <w:t>.</w:t>
      </w:r>
      <w:bookmarkEnd w:id="10"/>
    </w:p>
    <w:p w14:paraId="398216EB" w14:textId="660134B3" w:rsidR="00865548" w:rsidRPr="00865548" w:rsidRDefault="00865548" w:rsidP="00865548">
      <w:pPr>
        <w:pStyle w:val="EndNoteBibliography"/>
        <w:ind w:left="480" w:hanging="480"/>
      </w:pPr>
      <w:bookmarkStart w:id="11" w:name="_ENREF_5"/>
      <w:r w:rsidRPr="00865548">
        <w:rPr>
          <w:rFonts w:hint="eastAsia"/>
        </w:rPr>
        <w:t>[5]</w:t>
      </w:r>
      <w:r w:rsidRPr="00865548">
        <w:rPr>
          <w:rFonts w:hint="eastAsia"/>
        </w:rPr>
        <w:tab/>
        <w:t>Kanatt SR, Rao MS, Chawla SP, Sharma A. Active chitosan–polyvinyl alcohol films with natural extracts. Food Hydrocolloids. 2012;  29:</w:t>
      </w:r>
      <w:r w:rsidRPr="00865548">
        <w:rPr>
          <w:rFonts w:hint="eastAsia"/>
          <w:b/>
        </w:rPr>
        <w:t xml:space="preserve"> </w:t>
      </w:r>
      <w:r w:rsidRPr="00865548">
        <w:rPr>
          <w:rFonts w:hint="eastAsia"/>
        </w:rPr>
        <w:t xml:space="preserve">290-297. </w:t>
      </w:r>
      <w:hyperlink r:id="rId13" w:history="1">
        <w:r w:rsidRPr="00865548">
          <w:rPr>
            <w:rStyle w:val="af2"/>
            <w:rFonts w:hint="eastAsia"/>
          </w:rPr>
          <w:t>https://doi.org/10.1016/j.foodhyd.2012.03.005</w:t>
        </w:r>
      </w:hyperlink>
      <w:r w:rsidRPr="00865548">
        <w:rPr>
          <w:rFonts w:hint="eastAsia"/>
        </w:rPr>
        <w:t>.</w:t>
      </w:r>
      <w:bookmarkEnd w:id="11"/>
    </w:p>
    <w:p w14:paraId="1A8C509F" w14:textId="185EB98B" w:rsidR="00865548" w:rsidRPr="00865548" w:rsidRDefault="00865548" w:rsidP="00865548">
      <w:pPr>
        <w:pStyle w:val="EndNoteBibliography"/>
        <w:ind w:left="480" w:hanging="480"/>
      </w:pPr>
      <w:bookmarkStart w:id="12" w:name="_ENREF_6"/>
      <w:r w:rsidRPr="00865548">
        <w:rPr>
          <w:rFonts w:hint="eastAsia"/>
        </w:rPr>
        <w:t>[6]</w:t>
      </w:r>
      <w:r w:rsidRPr="00865548">
        <w:rPr>
          <w:rFonts w:hint="eastAsia"/>
        </w:rPr>
        <w:tab/>
        <w:t>Wei D, Lv S, Liu J, Zuo J, Mu Y, Liu L</w:t>
      </w:r>
      <w:r w:rsidRPr="00865548">
        <w:rPr>
          <w:rFonts w:hint="eastAsia"/>
          <w:i/>
        </w:rPr>
        <w:t>, et al.</w:t>
      </w:r>
      <w:r w:rsidRPr="00865548">
        <w:rPr>
          <w:rFonts w:hint="eastAsia"/>
        </w:rPr>
        <w:t xml:space="preserve"> Esterification modified corn starch composite with chitosan and PVP for enhanced mechanical properties and antimicrobial freshness preservation of starch-based films. Reactive and Functional Polymers. 2024;  202:</w:t>
      </w:r>
      <w:r w:rsidRPr="00865548">
        <w:rPr>
          <w:rFonts w:hint="eastAsia"/>
          <w:b/>
        </w:rPr>
        <w:t xml:space="preserve"> </w:t>
      </w:r>
      <w:r w:rsidRPr="00865548">
        <w:rPr>
          <w:rFonts w:hint="eastAsia"/>
        </w:rPr>
        <w:t xml:space="preserve">105991. </w:t>
      </w:r>
      <w:hyperlink r:id="rId14" w:history="1">
        <w:r w:rsidRPr="00865548">
          <w:rPr>
            <w:rStyle w:val="af2"/>
            <w:rFonts w:hint="eastAsia"/>
          </w:rPr>
          <w:t>https://doi.org/10.1016/j.reactfunctpolym.2024.105991</w:t>
        </w:r>
      </w:hyperlink>
      <w:r w:rsidRPr="00865548">
        <w:rPr>
          <w:rFonts w:hint="eastAsia"/>
        </w:rPr>
        <w:t>.</w:t>
      </w:r>
      <w:bookmarkEnd w:id="12"/>
    </w:p>
    <w:p w14:paraId="47BDFD73" w14:textId="44BA0128" w:rsidR="00865548" w:rsidRPr="00865548" w:rsidRDefault="00865548" w:rsidP="00865548">
      <w:pPr>
        <w:pStyle w:val="EndNoteBibliography"/>
        <w:ind w:left="480" w:hanging="480"/>
      </w:pPr>
      <w:bookmarkStart w:id="13" w:name="_ENREF_7"/>
      <w:r w:rsidRPr="00865548">
        <w:rPr>
          <w:rFonts w:hint="eastAsia"/>
        </w:rPr>
        <w:t>[7]</w:t>
      </w:r>
      <w:r w:rsidRPr="00865548">
        <w:rPr>
          <w:rFonts w:hint="eastAsia"/>
        </w:rPr>
        <w:tab/>
        <w:t>Momtaz F, Momtaz E, Mehrgardi MA, Momtaz M, Narimani T, Poursina F. Enhanced antibacterial properties of polyvinyl alcohol/starch/chitosan films with NiO-CuO nanoparticles for food packaging. Sci Rep. 2024;  14:</w:t>
      </w:r>
      <w:r w:rsidRPr="00865548">
        <w:rPr>
          <w:rFonts w:hint="eastAsia"/>
          <w:b/>
        </w:rPr>
        <w:t xml:space="preserve"> </w:t>
      </w:r>
      <w:r w:rsidRPr="00865548">
        <w:rPr>
          <w:rFonts w:hint="eastAsia"/>
        </w:rPr>
        <w:t xml:space="preserve">7356. </w:t>
      </w:r>
      <w:hyperlink r:id="rId15" w:history="1">
        <w:r w:rsidRPr="00865548">
          <w:rPr>
            <w:rStyle w:val="af2"/>
            <w:rFonts w:hint="eastAsia"/>
          </w:rPr>
          <w:t>https://doi.org/10.1038/s41598-024-58210-8</w:t>
        </w:r>
      </w:hyperlink>
      <w:r w:rsidRPr="00865548">
        <w:rPr>
          <w:rFonts w:hint="eastAsia"/>
        </w:rPr>
        <w:t>.</w:t>
      </w:r>
      <w:bookmarkEnd w:id="13"/>
    </w:p>
    <w:p w14:paraId="088CBB3D" w14:textId="7DC39D8E" w:rsidR="00865548" w:rsidRPr="00865548" w:rsidRDefault="00865548" w:rsidP="00865548">
      <w:pPr>
        <w:pStyle w:val="EndNoteBibliography"/>
        <w:ind w:left="480" w:hanging="480"/>
      </w:pPr>
      <w:bookmarkStart w:id="14" w:name="_ENREF_8"/>
      <w:r w:rsidRPr="00865548">
        <w:rPr>
          <w:rFonts w:hint="eastAsia"/>
        </w:rPr>
        <w:t>[8]</w:t>
      </w:r>
      <w:r w:rsidRPr="00865548">
        <w:rPr>
          <w:rFonts w:hint="eastAsia"/>
        </w:rPr>
        <w:tab/>
        <w:t xml:space="preserve">Khan S, Abdo A, Shu Y, Zhang Z, Liang T. The Extraction and Impact of Essential </w:t>
      </w:r>
      <w:r w:rsidRPr="00865548">
        <w:rPr>
          <w:rFonts w:hint="eastAsia"/>
        </w:rPr>
        <w:lastRenderedPageBreak/>
        <w:t>Oils on Bioactive Films and Food Preservation, with Emphasis on Antioxidant and Antibacterial Activities—A Review. Foods. 2023;  12:</w:t>
      </w:r>
      <w:r w:rsidRPr="00865548">
        <w:rPr>
          <w:rFonts w:hint="eastAsia"/>
          <w:b/>
        </w:rPr>
        <w:t xml:space="preserve"> </w:t>
      </w:r>
      <w:r w:rsidRPr="00865548">
        <w:rPr>
          <w:rFonts w:hint="eastAsia"/>
        </w:rPr>
        <w:t xml:space="preserve">4169. </w:t>
      </w:r>
      <w:hyperlink r:id="rId16" w:history="1">
        <w:r w:rsidRPr="00865548">
          <w:rPr>
            <w:rStyle w:val="af2"/>
            <w:rFonts w:hint="eastAsia"/>
          </w:rPr>
          <w:t>https://doi.org/10.3390/foods12224169</w:t>
        </w:r>
      </w:hyperlink>
      <w:r w:rsidRPr="00865548">
        <w:rPr>
          <w:rFonts w:hint="eastAsia"/>
        </w:rPr>
        <w:t>.</w:t>
      </w:r>
      <w:bookmarkEnd w:id="14"/>
    </w:p>
    <w:p w14:paraId="7E1A645C" w14:textId="200D827A" w:rsidR="00865548" w:rsidRPr="00865548" w:rsidRDefault="00865548" w:rsidP="00865548">
      <w:pPr>
        <w:pStyle w:val="EndNoteBibliography"/>
        <w:ind w:left="480" w:hanging="480"/>
      </w:pPr>
      <w:bookmarkStart w:id="15" w:name="_ENREF_9"/>
      <w:r w:rsidRPr="00865548">
        <w:rPr>
          <w:rFonts w:hint="eastAsia"/>
        </w:rPr>
        <w:t>[9]</w:t>
      </w:r>
      <w:r w:rsidRPr="00865548">
        <w:rPr>
          <w:rFonts w:hint="eastAsia"/>
        </w:rPr>
        <w:tab/>
        <w:t>Otache MA, Duru RU, Achugasim O, Abayeh OJ. Advances in the Modification of Starch via Esterification for Enhanced Properties. Journal of Polymers and the Environment. 2021;  29:</w:t>
      </w:r>
      <w:r w:rsidRPr="00865548">
        <w:rPr>
          <w:rFonts w:hint="eastAsia"/>
          <w:b/>
        </w:rPr>
        <w:t xml:space="preserve"> </w:t>
      </w:r>
      <w:r w:rsidRPr="00865548">
        <w:rPr>
          <w:rFonts w:hint="eastAsia"/>
        </w:rPr>
        <w:t xml:space="preserve">1365-1379. </w:t>
      </w:r>
      <w:hyperlink r:id="rId17" w:history="1">
        <w:r w:rsidRPr="00865548">
          <w:rPr>
            <w:rStyle w:val="af2"/>
            <w:rFonts w:hint="eastAsia"/>
          </w:rPr>
          <w:t>https://doi.org/10.1007/s10924-020-02006-0</w:t>
        </w:r>
      </w:hyperlink>
      <w:r w:rsidRPr="00865548">
        <w:rPr>
          <w:rFonts w:hint="eastAsia"/>
        </w:rPr>
        <w:t>.</w:t>
      </w:r>
      <w:bookmarkEnd w:id="15"/>
    </w:p>
    <w:p w14:paraId="0F19F6E9" w14:textId="2F4818B8" w:rsidR="00865548" w:rsidRPr="00865548" w:rsidRDefault="00865548" w:rsidP="00865548">
      <w:pPr>
        <w:pStyle w:val="EndNoteBibliography"/>
        <w:ind w:left="480" w:hanging="480"/>
      </w:pPr>
      <w:bookmarkStart w:id="16" w:name="_ENREF_10"/>
      <w:r w:rsidRPr="00865548">
        <w:rPr>
          <w:rFonts w:hint="eastAsia"/>
        </w:rPr>
        <w:t>[10]</w:t>
      </w:r>
      <w:r w:rsidRPr="00865548">
        <w:rPr>
          <w:rFonts w:hint="eastAsia"/>
        </w:rPr>
        <w:tab/>
        <w:t>Chang H, Korma SA, Chen J, Yang T. Preparation, properties, and characterization of dual-modified tapioca starch and its composite film. Industrial Crops and Products. 2024;  222:</w:t>
      </w:r>
      <w:r w:rsidRPr="00865548">
        <w:rPr>
          <w:rFonts w:hint="eastAsia"/>
          <w:b/>
        </w:rPr>
        <w:t xml:space="preserve"> </w:t>
      </w:r>
      <w:r w:rsidRPr="00865548">
        <w:rPr>
          <w:rFonts w:hint="eastAsia"/>
        </w:rPr>
        <w:t xml:space="preserve">119840. </w:t>
      </w:r>
      <w:hyperlink r:id="rId18" w:history="1">
        <w:r w:rsidRPr="00865548">
          <w:rPr>
            <w:rStyle w:val="af2"/>
            <w:rFonts w:hint="eastAsia"/>
          </w:rPr>
          <w:t>https://doi.org/10.1016/j.indcrop.2024.119840</w:t>
        </w:r>
      </w:hyperlink>
      <w:r w:rsidRPr="00865548">
        <w:rPr>
          <w:rFonts w:hint="eastAsia"/>
        </w:rPr>
        <w:t>.</w:t>
      </w:r>
      <w:bookmarkEnd w:id="16"/>
    </w:p>
    <w:p w14:paraId="45F884FC" w14:textId="34D806F4" w:rsidR="00865548" w:rsidRPr="00865548" w:rsidRDefault="00865548" w:rsidP="00865548">
      <w:pPr>
        <w:pStyle w:val="EndNoteBibliography"/>
        <w:ind w:left="480" w:hanging="480"/>
      </w:pPr>
      <w:bookmarkStart w:id="17" w:name="_ENREF_11"/>
      <w:r w:rsidRPr="00865548">
        <w:rPr>
          <w:rFonts w:hint="eastAsia"/>
        </w:rPr>
        <w:t>[11]</w:t>
      </w:r>
      <w:r w:rsidRPr="00865548">
        <w:rPr>
          <w:rFonts w:hint="eastAsia"/>
        </w:rPr>
        <w:tab/>
        <w:t>Xu Y, Tang C, Zhang P, Yuan Y, Zhou S, Wan J</w:t>
      </w:r>
      <w:r w:rsidRPr="00865548">
        <w:rPr>
          <w:rFonts w:hint="eastAsia"/>
          <w:i/>
        </w:rPr>
        <w:t>, et al.</w:t>
      </w:r>
      <w:r w:rsidRPr="00865548">
        <w:rPr>
          <w:rFonts w:hint="eastAsia"/>
        </w:rPr>
        <w:t xml:space="preserve"> Preparation and properties of esterified starch-based antimicrobial sustained-release indicator films. Food Research International. 2025;  212:</w:t>
      </w:r>
      <w:r w:rsidRPr="00865548">
        <w:rPr>
          <w:rFonts w:hint="eastAsia"/>
          <w:b/>
        </w:rPr>
        <w:t xml:space="preserve"> </w:t>
      </w:r>
      <w:r w:rsidRPr="00865548">
        <w:rPr>
          <w:rFonts w:hint="eastAsia"/>
        </w:rPr>
        <w:t xml:space="preserve">116468. </w:t>
      </w:r>
      <w:hyperlink r:id="rId19" w:history="1">
        <w:r w:rsidRPr="00865548">
          <w:rPr>
            <w:rStyle w:val="af2"/>
            <w:rFonts w:hint="eastAsia"/>
          </w:rPr>
          <w:t>https://doi.org/10.1016/j.foodres.2025.116468</w:t>
        </w:r>
      </w:hyperlink>
      <w:r w:rsidRPr="00865548">
        <w:rPr>
          <w:rFonts w:hint="eastAsia"/>
        </w:rPr>
        <w:t>.</w:t>
      </w:r>
      <w:bookmarkEnd w:id="17"/>
    </w:p>
    <w:p w14:paraId="41EC0855" w14:textId="30EAD314" w:rsidR="00865548" w:rsidRPr="00865548" w:rsidRDefault="00865548" w:rsidP="00865548">
      <w:pPr>
        <w:pStyle w:val="EndNoteBibliography"/>
        <w:ind w:left="480" w:hanging="480"/>
      </w:pPr>
      <w:bookmarkStart w:id="18" w:name="_ENREF_12"/>
      <w:r w:rsidRPr="00865548">
        <w:rPr>
          <w:rFonts w:hint="eastAsia"/>
        </w:rPr>
        <w:t>[12]</w:t>
      </w:r>
      <w:r w:rsidRPr="00865548">
        <w:rPr>
          <w:rFonts w:hint="eastAsia"/>
        </w:rPr>
        <w:tab/>
        <w:t>Wang H, Han P, Zhao Y, Lu L, Qi W, Zhao K</w:t>
      </w:r>
      <w:r w:rsidRPr="00865548">
        <w:rPr>
          <w:rFonts w:hint="eastAsia"/>
          <w:i/>
        </w:rPr>
        <w:t>, et al.</w:t>
      </w:r>
      <w:r w:rsidRPr="00865548">
        <w:rPr>
          <w:rFonts w:hint="eastAsia"/>
        </w:rPr>
        <w:t xml:space="preserve"> Preparation and characteristics of carboxymethyl cellulose-based films embedding cinnamon essential oil and their application on mutton preservation. Frontiers in Nutrition. 2025;  12:</w:t>
      </w:r>
      <w:r w:rsidRPr="00865548">
        <w:rPr>
          <w:rFonts w:hint="eastAsia"/>
          <w:b/>
        </w:rPr>
        <w:t xml:space="preserve"> </w:t>
      </w:r>
      <w:r w:rsidRPr="00865548">
        <w:rPr>
          <w:rFonts w:hint="eastAsia"/>
        </w:rPr>
        <w:t xml:space="preserve">1559833. </w:t>
      </w:r>
      <w:hyperlink r:id="rId20" w:history="1">
        <w:r w:rsidRPr="00865548">
          <w:rPr>
            <w:rStyle w:val="af2"/>
            <w:rFonts w:hint="eastAsia"/>
          </w:rPr>
          <w:t>https://doi.org/10.3389/fnut.2025.1559833</w:t>
        </w:r>
      </w:hyperlink>
      <w:r w:rsidRPr="00865548">
        <w:rPr>
          <w:rFonts w:hint="eastAsia"/>
        </w:rPr>
        <w:t>.</w:t>
      </w:r>
      <w:bookmarkEnd w:id="18"/>
    </w:p>
    <w:p w14:paraId="48EC8AF6" w14:textId="53E2545A" w:rsidR="00865548" w:rsidRPr="00865548" w:rsidRDefault="00865548" w:rsidP="00865548">
      <w:pPr>
        <w:pStyle w:val="EndNoteBibliography"/>
        <w:ind w:left="480" w:hanging="480"/>
      </w:pPr>
      <w:bookmarkStart w:id="19" w:name="_ENREF_13"/>
      <w:r w:rsidRPr="00865548">
        <w:rPr>
          <w:rFonts w:hint="eastAsia"/>
        </w:rPr>
        <w:t>[13]</w:t>
      </w:r>
      <w:r w:rsidRPr="00865548">
        <w:rPr>
          <w:rFonts w:hint="eastAsia"/>
        </w:rPr>
        <w:tab/>
        <w:t>Kumar R, Ghoshal G, Goyal M. Biodegradable composite films/coatings of modified corn starch/gelatin for shelf life improvement of cucumber. Journal of Food Science and Technology. 2021;  58:</w:t>
      </w:r>
      <w:r w:rsidRPr="00865548">
        <w:rPr>
          <w:rFonts w:hint="eastAsia"/>
          <w:b/>
        </w:rPr>
        <w:t xml:space="preserve"> </w:t>
      </w:r>
      <w:r w:rsidRPr="00865548">
        <w:rPr>
          <w:rFonts w:hint="eastAsia"/>
        </w:rPr>
        <w:t xml:space="preserve">1227-1237. </w:t>
      </w:r>
      <w:hyperlink r:id="rId21" w:history="1">
        <w:r w:rsidRPr="00865548">
          <w:rPr>
            <w:rStyle w:val="af2"/>
            <w:rFonts w:hint="eastAsia"/>
          </w:rPr>
          <w:t>https://doi.org/10.1007/s13197-020-04685-y</w:t>
        </w:r>
      </w:hyperlink>
      <w:r w:rsidRPr="00865548">
        <w:rPr>
          <w:rFonts w:hint="eastAsia"/>
        </w:rPr>
        <w:t>.</w:t>
      </w:r>
      <w:bookmarkEnd w:id="19"/>
    </w:p>
    <w:p w14:paraId="56DADAFB" w14:textId="39854673" w:rsidR="00E37719" w:rsidRPr="00E37719" w:rsidRDefault="00E37719" w:rsidP="00E37719">
      <w:pPr>
        <w:rPr>
          <w:rFonts w:ascii="Times New Roman" w:hAnsi="Times New Roman" w:cs="Times New Roman"/>
        </w:rPr>
      </w:pPr>
      <w:r w:rsidRPr="00E37719">
        <w:rPr>
          <w:rFonts w:ascii="Times New Roman" w:hAnsi="Times New Roman" w:cs="Times New Roman"/>
        </w:rPr>
        <w:fldChar w:fldCharType="end"/>
      </w:r>
    </w:p>
    <w:p w14:paraId="0F7AD838" w14:textId="01D4C13B" w:rsidR="001F1423" w:rsidRPr="00350963" w:rsidRDefault="00EE3ECA" w:rsidP="00E37719">
      <w:pPr>
        <w:rPr>
          <w:rFonts w:ascii="Times New Roman" w:hAnsi="Times New Roman" w:cs="Times New Roman"/>
        </w:rPr>
      </w:pPr>
      <w:r w:rsidRPr="00350963">
        <w:rPr>
          <w:rFonts w:ascii="Times New Roman" w:hAnsi="Times New Roman" w:cs="Times New Roman"/>
        </w:rPr>
        <w:t xml:space="preserve"> </w:t>
      </w:r>
    </w:p>
    <w:sectPr w:rsidR="001F1423" w:rsidRPr="0035096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86AC7" w14:textId="77777777" w:rsidR="008C2F4D" w:rsidRDefault="008C2F4D" w:rsidP="00D572C5">
      <w:pPr>
        <w:rPr>
          <w:rFonts w:hint="eastAsia"/>
        </w:rPr>
      </w:pPr>
      <w:r>
        <w:separator/>
      </w:r>
    </w:p>
  </w:endnote>
  <w:endnote w:type="continuationSeparator" w:id="0">
    <w:p w14:paraId="1D81BF2D" w14:textId="77777777" w:rsidR="008C2F4D" w:rsidRDefault="008C2F4D" w:rsidP="00D572C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60BF1" w14:textId="77777777" w:rsidR="008C2F4D" w:rsidRDefault="008C2F4D" w:rsidP="00D572C5">
      <w:pPr>
        <w:rPr>
          <w:rFonts w:hint="eastAsia"/>
        </w:rPr>
      </w:pPr>
      <w:r>
        <w:separator/>
      </w:r>
    </w:p>
  </w:footnote>
  <w:footnote w:type="continuationSeparator" w:id="0">
    <w:p w14:paraId="1E47D816" w14:textId="77777777" w:rsidR="008C2F4D" w:rsidRDefault="008C2F4D" w:rsidP="00D572C5">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E774F2"/>
    <w:multiLevelType w:val="multilevel"/>
    <w:tmpl w:val="55E0F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60172F"/>
    <w:multiLevelType w:val="hybridMultilevel"/>
    <w:tmpl w:val="351E1A84"/>
    <w:lvl w:ilvl="0" w:tplc="8E7C8EF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52A42BB8"/>
    <w:multiLevelType w:val="multilevel"/>
    <w:tmpl w:val="52A42BB8"/>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1294599176">
    <w:abstractNumId w:val="2"/>
  </w:num>
  <w:num w:numId="2" w16cid:durableId="1816097681">
    <w:abstractNumId w:val="0"/>
  </w:num>
  <w:num w:numId="3" w16cid:durableId="13207700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ournal of Food Safety and Food Quality&lt;/Style&gt;&lt;LeftDelim&gt;{&lt;/LeftDelim&gt;&lt;RightDelim&gt;}&lt;/RightDelim&gt;&lt;FontName&gt;Times New Roman&lt;/FontName&gt;&lt;FontSize&gt;12&lt;/FontSize&gt;&lt;ReflistTitle&gt;&lt;/ReflistTitle&gt;&lt;StartingRefnum&gt;1&lt;/StartingRefnum&gt;&lt;FirstLineIndent&gt;283&lt;/FirstLineIndent&gt;&lt;HangingIndent&gt;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item db-id=&quot;wpexve0sn59apme0vtivxarkxsftaartp0ze&quot;&gt;file 1&lt;record-ids&gt;&lt;item&gt;182&lt;/item&gt;&lt;item&gt;183&lt;/item&gt;&lt;item&gt;184&lt;/item&gt;&lt;item&gt;197&lt;/item&gt;&lt;item&gt;219&lt;/item&gt;&lt;item&gt;222&lt;/item&gt;&lt;/record-ids&gt;&lt;/item&gt;&lt;/Libraries&gt;"/>
    <w:docVar w:name="EN.UseJSCitationFormat" w:val="False"/>
  </w:docVars>
  <w:rsids>
    <w:rsidRoot w:val="00CC2568"/>
    <w:rsid w:val="00000036"/>
    <w:rsid w:val="000004E6"/>
    <w:rsid w:val="000018D8"/>
    <w:rsid w:val="00002698"/>
    <w:rsid w:val="000026EC"/>
    <w:rsid w:val="00004C5D"/>
    <w:rsid w:val="00004CFD"/>
    <w:rsid w:val="00004F20"/>
    <w:rsid w:val="00006C71"/>
    <w:rsid w:val="00012FF0"/>
    <w:rsid w:val="00013642"/>
    <w:rsid w:val="00014841"/>
    <w:rsid w:val="00015344"/>
    <w:rsid w:val="00017F7E"/>
    <w:rsid w:val="00020544"/>
    <w:rsid w:val="000205B0"/>
    <w:rsid w:val="00020736"/>
    <w:rsid w:val="00020E83"/>
    <w:rsid w:val="00021BC6"/>
    <w:rsid w:val="00021D22"/>
    <w:rsid w:val="000226E4"/>
    <w:rsid w:val="000231DB"/>
    <w:rsid w:val="000235A9"/>
    <w:rsid w:val="00023F99"/>
    <w:rsid w:val="000240EE"/>
    <w:rsid w:val="00024720"/>
    <w:rsid w:val="000248AA"/>
    <w:rsid w:val="00025F18"/>
    <w:rsid w:val="00026C1F"/>
    <w:rsid w:val="00027685"/>
    <w:rsid w:val="00031392"/>
    <w:rsid w:val="00031900"/>
    <w:rsid w:val="000323A6"/>
    <w:rsid w:val="000334FA"/>
    <w:rsid w:val="000338A7"/>
    <w:rsid w:val="00033C43"/>
    <w:rsid w:val="00034021"/>
    <w:rsid w:val="0003460E"/>
    <w:rsid w:val="00034BF7"/>
    <w:rsid w:val="00035180"/>
    <w:rsid w:val="00035726"/>
    <w:rsid w:val="0003631E"/>
    <w:rsid w:val="00036D5A"/>
    <w:rsid w:val="00037123"/>
    <w:rsid w:val="00037CFF"/>
    <w:rsid w:val="00040664"/>
    <w:rsid w:val="0004168E"/>
    <w:rsid w:val="00042B3C"/>
    <w:rsid w:val="00044C10"/>
    <w:rsid w:val="00046E23"/>
    <w:rsid w:val="00047417"/>
    <w:rsid w:val="000500CC"/>
    <w:rsid w:val="00050236"/>
    <w:rsid w:val="00050F96"/>
    <w:rsid w:val="000514DB"/>
    <w:rsid w:val="00051ABD"/>
    <w:rsid w:val="0005260F"/>
    <w:rsid w:val="00052FCB"/>
    <w:rsid w:val="00053A46"/>
    <w:rsid w:val="0005416F"/>
    <w:rsid w:val="00055FFF"/>
    <w:rsid w:val="00056EDF"/>
    <w:rsid w:val="00057771"/>
    <w:rsid w:val="00060EDA"/>
    <w:rsid w:val="00061887"/>
    <w:rsid w:val="00061C6E"/>
    <w:rsid w:val="000624A3"/>
    <w:rsid w:val="000641F7"/>
    <w:rsid w:val="00064398"/>
    <w:rsid w:val="0006595C"/>
    <w:rsid w:val="0006700C"/>
    <w:rsid w:val="00067045"/>
    <w:rsid w:val="0007139F"/>
    <w:rsid w:val="00071B12"/>
    <w:rsid w:val="00071E2B"/>
    <w:rsid w:val="000728BB"/>
    <w:rsid w:val="00072CDA"/>
    <w:rsid w:val="0007358E"/>
    <w:rsid w:val="000736C0"/>
    <w:rsid w:val="00073E85"/>
    <w:rsid w:val="00074B50"/>
    <w:rsid w:val="000750DF"/>
    <w:rsid w:val="00075B37"/>
    <w:rsid w:val="000760E5"/>
    <w:rsid w:val="00076A3D"/>
    <w:rsid w:val="00077ACD"/>
    <w:rsid w:val="0008056C"/>
    <w:rsid w:val="00080CE0"/>
    <w:rsid w:val="00081E89"/>
    <w:rsid w:val="00083A22"/>
    <w:rsid w:val="00083F17"/>
    <w:rsid w:val="000842A4"/>
    <w:rsid w:val="00084991"/>
    <w:rsid w:val="00084D2D"/>
    <w:rsid w:val="00084EE5"/>
    <w:rsid w:val="00084F00"/>
    <w:rsid w:val="00085097"/>
    <w:rsid w:val="000864C9"/>
    <w:rsid w:val="00086811"/>
    <w:rsid w:val="000874B3"/>
    <w:rsid w:val="00087ABC"/>
    <w:rsid w:val="00087C7C"/>
    <w:rsid w:val="00090B47"/>
    <w:rsid w:val="00090FDC"/>
    <w:rsid w:val="0009132F"/>
    <w:rsid w:val="0009263E"/>
    <w:rsid w:val="00092F15"/>
    <w:rsid w:val="00093D99"/>
    <w:rsid w:val="0009477C"/>
    <w:rsid w:val="000953BB"/>
    <w:rsid w:val="000957BB"/>
    <w:rsid w:val="000969C7"/>
    <w:rsid w:val="00097253"/>
    <w:rsid w:val="00097DF6"/>
    <w:rsid w:val="000A0255"/>
    <w:rsid w:val="000A11CF"/>
    <w:rsid w:val="000A31E1"/>
    <w:rsid w:val="000A3656"/>
    <w:rsid w:val="000A3CBC"/>
    <w:rsid w:val="000A587D"/>
    <w:rsid w:val="000A62E3"/>
    <w:rsid w:val="000A6F45"/>
    <w:rsid w:val="000A719E"/>
    <w:rsid w:val="000A7D26"/>
    <w:rsid w:val="000B087F"/>
    <w:rsid w:val="000B1929"/>
    <w:rsid w:val="000B1E75"/>
    <w:rsid w:val="000B2B60"/>
    <w:rsid w:val="000B3344"/>
    <w:rsid w:val="000B34A2"/>
    <w:rsid w:val="000B39E4"/>
    <w:rsid w:val="000B3E06"/>
    <w:rsid w:val="000B482C"/>
    <w:rsid w:val="000B5B57"/>
    <w:rsid w:val="000B5FE2"/>
    <w:rsid w:val="000B6214"/>
    <w:rsid w:val="000C0E57"/>
    <w:rsid w:val="000C1433"/>
    <w:rsid w:val="000C242D"/>
    <w:rsid w:val="000C2F4F"/>
    <w:rsid w:val="000C4FEA"/>
    <w:rsid w:val="000C52CE"/>
    <w:rsid w:val="000C5F2F"/>
    <w:rsid w:val="000C66A6"/>
    <w:rsid w:val="000D0184"/>
    <w:rsid w:val="000D20AF"/>
    <w:rsid w:val="000D2603"/>
    <w:rsid w:val="000D37C9"/>
    <w:rsid w:val="000D3E67"/>
    <w:rsid w:val="000D43D8"/>
    <w:rsid w:val="000D4898"/>
    <w:rsid w:val="000D5152"/>
    <w:rsid w:val="000D5DA8"/>
    <w:rsid w:val="000D79B6"/>
    <w:rsid w:val="000E09ED"/>
    <w:rsid w:val="000E2050"/>
    <w:rsid w:val="000E2DC0"/>
    <w:rsid w:val="000E466C"/>
    <w:rsid w:val="000E61AC"/>
    <w:rsid w:val="000E74FD"/>
    <w:rsid w:val="000E7854"/>
    <w:rsid w:val="000F388A"/>
    <w:rsid w:val="000F3F81"/>
    <w:rsid w:val="000F5E96"/>
    <w:rsid w:val="000F6F7C"/>
    <w:rsid w:val="000F7496"/>
    <w:rsid w:val="000F7D9E"/>
    <w:rsid w:val="00100DA0"/>
    <w:rsid w:val="00100EFA"/>
    <w:rsid w:val="00101AFD"/>
    <w:rsid w:val="00102216"/>
    <w:rsid w:val="001025DC"/>
    <w:rsid w:val="00102AD1"/>
    <w:rsid w:val="00103AAC"/>
    <w:rsid w:val="00104703"/>
    <w:rsid w:val="00104CCB"/>
    <w:rsid w:val="00105775"/>
    <w:rsid w:val="0010610C"/>
    <w:rsid w:val="00107376"/>
    <w:rsid w:val="001105E9"/>
    <w:rsid w:val="00110923"/>
    <w:rsid w:val="00110C4E"/>
    <w:rsid w:val="00111961"/>
    <w:rsid w:val="001147DB"/>
    <w:rsid w:val="00114C58"/>
    <w:rsid w:val="00114E56"/>
    <w:rsid w:val="00115ED4"/>
    <w:rsid w:val="001161D5"/>
    <w:rsid w:val="001164AD"/>
    <w:rsid w:val="001179DE"/>
    <w:rsid w:val="00117B27"/>
    <w:rsid w:val="00120EBD"/>
    <w:rsid w:val="00122BD7"/>
    <w:rsid w:val="0012308F"/>
    <w:rsid w:val="00123244"/>
    <w:rsid w:val="001244D0"/>
    <w:rsid w:val="00125AAD"/>
    <w:rsid w:val="00125B24"/>
    <w:rsid w:val="00127A6A"/>
    <w:rsid w:val="00127E1A"/>
    <w:rsid w:val="00130110"/>
    <w:rsid w:val="00130FBA"/>
    <w:rsid w:val="00132D3A"/>
    <w:rsid w:val="00133B20"/>
    <w:rsid w:val="00133DD1"/>
    <w:rsid w:val="00134268"/>
    <w:rsid w:val="001345A4"/>
    <w:rsid w:val="00135FC0"/>
    <w:rsid w:val="00136033"/>
    <w:rsid w:val="001362D8"/>
    <w:rsid w:val="001367D2"/>
    <w:rsid w:val="00136A58"/>
    <w:rsid w:val="00136A65"/>
    <w:rsid w:val="00140F64"/>
    <w:rsid w:val="001425D4"/>
    <w:rsid w:val="001428DB"/>
    <w:rsid w:val="00144367"/>
    <w:rsid w:val="001445C9"/>
    <w:rsid w:val="0015035F"/>
    <w:rsid w:val="00150538"/>
    <w:rsid w:val="001505BD"/>
    <w:rsid w:val="00150BB8"/>
    <w:rsid w:val="00150E91"/>
    <w:rsid w:val="0015170F"/>
    <w:rsid w:val="001543A8"/>
    <w:rsid w:val="001547B5"/>
    <w:rsid w:val="0015494D"/>
    <w:rsid w:val="0015710E"/>
    <w:rsid w:val="00162B6F"/>
    <w:rsid w:val="001636EF"/>
    <w:rsid w:val="00163BB0"/>
    <w:rsid w:val="00163E39"/>
    <w:rsid w:val="00164044"/>
    <w:rsid w:val="00165910"/>
    <w:rsid w:val="001665A4"/>
    <w:rsid w:val="00166F47"/>
    <w:rsid w:val="00167221"/>
    <w:rsid w:val="001679E9"/>
    <w:rsid w:val="001701AB"/>
    <w:rsid w:val="00171C2C"/>
    <w:rsid w:val="00171C8F"/>
    <w:rsid w:val="001726A1"/>
    <w:rsid w:val="00172815"/>
    <w:rsid w:val="00172B96"/>
    <w:rsid w:val="001734CC"/>
    <w:rsid w:val="00173AA2"/>
    <w:rsid w:val="00174403"/>
    <w:rsid w:val="00174FB7"/>
    <w:rsid w:val="0017593B"/>
    <w:rsid w:val="00176258"/>
    <w:rsid w:val="00176743"/>
    <w:rsid w:val="00176F9E"/>
    <w:rsid w:val="001776CD"/>
    <w:rsid w:val="00180173"/>
    <w:rsid w:val="00180C98"/>
    <w:rsid w:val="00180CC5"/>
    <w:rsid w:val="00183FE7"/>
    <w:rsid w:val="00184C96"/>
    <w:rsid w:val="00184D3F"/>
    <w:rsid w:val="00186EC9"/>
    <w:rsid w:val="00187215"/>
    <w:rsid w:val="00191D39"/>
    <w:rsid w:val="0019235E"/>
    <w:rsid w:val="00192A9E"/>
    <w:rsid w:val="001937AB"/>
    <w:rsid w:val="00193B4B"/>
    <w:rsid w:val="001940C5"/>
    <w:rsid w:val="0019475E"/>
    <w:rsid w:val="00195A32"/>
    <w:rsid w:val="00197BB7"/>
    <w:rsid w:val="001A04D8"/>
    <w:rsid w:val="001A2B93"/>
    <w:rsid w:val="001A3062"/>
    <w:rsid w:val="001A4661"/>
    <w:rsid w:val="001A53C3"/>
    <w:rsid w:val="001A59BE"/>
    <w:rsid w:val="001A5E6C"/>
    <w:rsid w:val="001A637C"/>
    <w:rsid w:val="001A7890"/>
    <w:rsid w:val="001B024E"/>
    <w:rsid w:val="001B0960"/>
    <w:rsid w:val="001B0F44"/>
    <w:rsid w:val="001B17CE"/>
    <w:rsid w:val="001B1BD0"/>
    <w:rsid w:val="001B4C5D"/>
    <w:rsid w:val="001B556D"/>
    <w:rsid w:val="001B558D"/>
    <w:rsid w:val="001B5678"/>
    <w:rsid w:val="001B59D0"/>
    <w:rsid w:val="001B5ED4"/>
    <w:rsid w:val="001B6CB0"/>
    <w:rsid w:val="001B742E"/>
    <w:rsid w:val="001B7CED"/>
    <w:rsid w:val="001C405E"/>
    <w:rsid w:val="001C586F"/>
    <w:rsid w:val="001C6726"/>
    <w:rsid w:val="001C6FAB"/>
    <w:rsid w:val="001C727E"/>
    <w:rsid w:val="001C7A91"/>
    <w:rsid w:val="001D0E91"/>
    <w:rsid w:val="001D12E4"/>
    <w:rsid w:val="001D30EC"/>
    <w:rsid w:val="001D33C7"/>
    <w:rsid w:val="001D398B"/>
    <w:rsid w:val="001D3AE2"/>
    <w:rsid w:val="001D4058"/>
    <w:rsid w:val="001D4A03"/>
    <w:rsid w:val="001D5363"/>
    <w:rsid w:val="001D669B"/>
    <w:rsid w:val="001D6906"/>
    <w:rsid w:val="001D69EF"/>
    <w:rsid w:val="001D6E8C"/>
    <w:rsid w:val="001D6FDC"/>
    <w:rsid w:val="001D74CA"/>
    <w:rsid w:val="001D7D65"/>
    <w:rsid w:val="001E054C"/>
    <w:rsid w:val="001E1B32"/>
    <w:rsid w:val="001E261A"/>
    <w:rsid w:val="001E295C"/>
    <w:rsid w:val="001E2E5C"/>
    <w:rsid w:val="001E402A"/>
    <w:rsid w:val="001E429C"/>
    <w:rsid w:val="001E527A"/>
    <w:rsid w:val="001E5854"/>
    <w:rsid w:val="001E5D8D"/>
    <w:rsid w:val="001E5E31"/>
    <w:rsid w:val="001E619A"/>
    <w:rsid w:val="001E67AA"/>
    <w:rsid w:val="001E6ACD"/>
    <w:rsid w:val="001E70FA"/>
    <w:rsid w:val="001F1423"/>
    <w:rsid w:val="001F1C09"/>
    <w:rsid w:val="001F1E9C"/>
    <w:rsid w:val="001F213C"/>
    <w:rsid w:val="001F27AC"/>
    <w:rsid w:val="001F3A53"/>
    <w:rsid w:val="001F3D56"/>
    <w:rsid w:val="001F3FD0"/>
    <w:rsid w:val="001F4700"/>
    <w:rsid w:val="001F4BC8"/>
    <w:rsid w:val="001F5045"/>
    <w:rsid w:val="001F525C"/>
    <w:rsid w:val="001F621D"/>
    <w:rsid w:val="001F6D2A"/>
    <w:rsid w:val="001F7FF1"/>
    <w:rsid w:val="002011BC"/>
    <w:rsid w:val="002013B7"/>
    <w:rsid w:val="00201D63"/>
    <w:rsid w:val="00201DE3"/>
    <w:rsid w:val="002030BC"/>
    <w:rsid w:val="0020380F"/>
    <w:rsid w:val="002055B0"/>
    <w:rsid w:val="002062A5"/>
    <w:rsid w:val="002121ED"/>
    <w:rsid w:val="00212CAA"/>
    <w:rsid w:val="00212F60"/>
    <w:rsid w:val="00214228"/>
    <w:rsid w:val="00214423"/>
    <w:rsid w:val="0021495C"/>
    <w:rsid w:val="00214BAC"/>
    <w:rsid w:val="002154D8"/>
    <w:rsid w:val="002163C9"/>
    <w:rsid w:val="00220E8D"/>
    <w:rsid w:val="00220F54"/>
    <w:rsid w:val="00220FC7"/>
    <w:rsid w:val="00221058"/>
    <w:rsid w:val="00221334"/>
    <w:rsid w:val="002224B7"/>
    <w:rsid w:val="0022292B"/>
    <w:rsid w:val="00223A76"/>
    <w:rsid w:val="00223E4D"/>
    <w:rsid w:val="00224935"/>
    <w:rsid w:val="00225A97"/>
    <w:rsid w:val="002264DF"/>
    <w:rsid w:val="00227994"/>
    <w:rsid w:val="00230286"/>
    <w:rsid w:val="00231B96"/>
    <w:rsid w:val="00232C6D"/>
    <w:rsid w:val="0023317A"/>
    <w:rsid w:val="002365BF"/>
    <w:rsid w:val="00236D0A"/>
    <w:rsid w:val="00240148"/>
    <w:rsid w:val="002408C6"/>
    <w:rsid w:val="00242145"/>
    <w:rsid w:val="00243B43"/>
    <w:rsid w:val="00244784"/>
    <w:rsid w:val="0024546A"/>
    <w:rsid w:val="00245E87"/>
    <w:rsid w:val="002465F4"/>
    <w:rsid w:val="0024794E"/>
    <w:rsid w:val="00250384"/>
    <w:rsid w:val="0025251D"/>
    <w:rsid w:val="00255853"/>
    <w:rsid w:val="002576C4"/>
    <w:rsid w:val="00257ABF"/>
    <w:rsid w:val="00260480"/>
    <w:rsid w:val="00261B39"/>
    <w:rsid w:val="00263C73"/>
    <w:rsid w:val="00263CD5"/>
    <w:rsid w:val="00264ACF"/>
    <w:rsid w:val="0026628C"/>
    <w:rsid w:val="00266E53"/>
    <w:rsid w:val="00270B1E"/>
    <w:rsid w:val="00270E49"/>
    <w:rsid w:val="002719D3"/>
    <w:rsid w:val="0027226D"/>
    <w:rsid w:val="0027286F"/>
    <w:rsid w:val="0027297A"/>
    <w:rsid w:val="00272D4F"/>
    <w:rsid w:val="002743DD"/>
    <w:rsid w:val="0027452B"/>
    <w:rsid w:val="00275333"/>
    <w:rsid w:val="00277E13"/>
    <w:rsid w:val="00281453"/>
    <w:rsid w:val="0028190D"/>
    <w:rsid w:val="002819E1"/>
    <w:rsid w:val="00281DDD"/>
    <w:rsid w:val="002846E7"/>
    <w:rsid w:val="00284956"/>
    <w:rsid w:val="00284DC3"/>
    <w:rsid w:val="00285170"/>
    <w:rsid w:val="00286A95"/>
    <w:rsid w:val="00290162"/>
    <w:rsid w:val="00290916"/>
    <w:rsid w:val="00291AC8"/>
    <w:rsid w:val="00291BF2"/>
    <w:rsid w:val="002920E4"/>
    <w:rsid w:val="0029253A"/>
    <w:rsid w:val="00292F74"/>
    <w:rsid w:val="00295CDA"/>
    <w:rsid w:val="002960CF"/>
    <w:rsid w:val="00296ABF"/>
    <w:rsid w:val="002A0BFD"/>
    <w:rsid w:val="002A1B05"/>
    <w:rsid w:val="002A25EF"/>
    <w:rsid w:val="002A35F2"/>
    <w:rsid w:val="002A4816"/>
    <w:rsid w:val="002A4CDA"/>
    <w:rsid w:val="002A7122"/>
    <w:rsid w:val="002A73CD"/>
    <w:rsid w:val="002A762C"/>
    <w:rsid w:val="002B1F85"/>
    <w:rsid w:val="002B25CA"/>
    <w:rsid w:val="002B3B93"/>
    <w:rsid w:val="002B4C1B"/>
    <w:rsid w:val="002B4EBC"/>
    <w:rsid w:val="002B6531"/>
    <w:rsid w:val="002B6EC7"/>
    <w:rsid w:val="002B74C5"/>
    <w:rsid w:val="002C144C"/>
    <w:rsid w:val="002C1BA8"/>
    <w:rsid w:val="002C1FC4"/>
    <w:rsid w:val="002C26F1"/>
    <w:rsid w:val="002C44B1"/>
    <w:rsid w:val="002C619B"/>
    <w:rsid w:val="002C61A0"/>
    <w:rsid w:val="002C706A"/>
    <w:rsid w:val="002D04A5"/>
    <w:rsid w:val="002D0E32"/>
    <w:rsid w:val="002D1C21"/>
    <w:rsid w:val="002D1E8A"/>
    <w:rsid w:val="002D2F70"/>
    <w:rsid w:val="002D5608"/>
    <w:rsid w:val="002D6E87"/>
    <w:rsid w:val="002D7C4A"/>
    <w:rsid w:val="002E14FC"/>
    <w:rsid w:val="002E3807"/>
    <w:rsid w:val="002E461D"/>
    <w:rsid w:val="002E5004"/>
    <w:rsid w:val="002E522B"/>
    <w:rsid w:val="002E5A65"/>
    <w:rsid w:val="002E5E35"/>
    <w:rsid w:val="002E6001"/>
    <w:rsid w:val="002E78AC"/>
    <w:rsid w:val="002F0321"/>
    <w:rsid w:val="002F055D"/>
    <w:rsid w:val="002F170B"/>
    <w:rsid w:val="002F1BF1"/>
    <w:rsid w:val="002F2582"/>
    <w:rsid w:val="002F266D"/>
    <w:rsid w:val="002F28EC"/>
    <w:rsid w:val="002F3B0D"/>
    <w:rsid w:val="002F4341"/>
    <w:rsid w:val="002F4779"/>
    <w:rsid w:val="002F6239"/>
    <w:rsid w:val="002F6EF7"/>
    <w:rsid w:val="002F74F0"/>
    <w:rsid w:val="002F7C97"/>
    <w:rsid w:val="0030011D"/>
    <w:rsid w:val="003001CD"/>
    <w:rsid w:val="0030032E"/>
    <w:rsid w:val="00301A83"/>
    <w:rsid w:val="00301FAC"/>
    <w:rsid w:val="0030316C"/>
    <w:rsid w:val="00304031"/>
    <w:rsid w:val="00304473"/>
    <w:rsid w:val="00304B01"/>
    <w:rsid w:val="003055A1"/>
    <w:rsid w:val="00305706"/>
    <w:rsid w:val="003064CA"/>
    <w:rsid w:val="00307625"/>
    <w:rsid w:val="00307DA2"/>
    <w:rsid w:val="00310649"/>
    <w:rsid w:val="00310E15"/>
    <w:rsid w:val="00311CB2"/>
    <w:rsid w:val="00311F39"/>
    <w:rsid w:val="003126D8"/>
    <w:rsid w:val="00312867"/>
    <w:rsid w:val="00312A65"/>
    <w:rsid w:val="00313BDC"/>
    <w:rsid w:val="00317750"/>
    <w:rsid w:val="00317F52"/>
    <w:rsid w:val="00320322"/>
    <w:rsid w:val="00321499"/>
    <w:rsid w:val="003245BC"/>
    <w:rsid w:val="0032529B"/>
    <w:rsid w:val="00325D35"/>
    <w:rsid w:val="003271E9"/>
    <w:rsid w:val="003272A4"/>
    <w:rsid w:val="00327C9A"/>
    <w:rsid w:val="003308CA"/>
    <w:rsid w:val="00330C84"/>
    <w:rsid w:val="003316DE"/>
    <w:rsid w:val="00333303"/>
    <w:rsid w:val="003338B9"/>
    <w:rsid w:val="003340E5"/>
    <w:rsid w:val="0033437B"/>
    <w:rsid w:val="00340099"/>
    <w:rsid w:val="00340B85"/>
    <w:rsid w:val="003415A7"/>
    <w:rsid w:val="003418E5"/>
    <w:rsid w:val="00341B03"/>
    <w:rsid w:val="00342136"/>
    <w:rsid w:val="0034245E"/>
    <w:rsid w:val="003432A6"/>
    <w:rsid w:val="00344064"/>
    <w:rsid w:val="003447E1"/>
    <w:rsid w:val="00344FC3"/>
    <w:rsid w:val="00345E68"/>
    <w:rsid w:val="00346381"/>
    <w:rsid w:val="00346465"/>
    <w:rsid w:val="00346856"/>
    <w:rsid w:val="00346897"/>
    <w:rsid w:val="003472DD"/>
    <w:rsid w:val="0034779D"/>
    <w:rsid w:val="003500D7"/>
    <w:rsid w:val="00350821"/>
    <w:rsid w:val="00350963"/>
    <w:rsid w:val="003532C4"/>
    <w:rsid w:val="00353AAE"/>
    <w:rsid w:val="00354A84"/>
    <w:rsid w:val="00356DD9"/>
    <w:rsid w:val="0035722D"/>
    <w:rsid w:val="003579B5"/>
    <w:rsid w:val="00360D09"/>
    <w:rsid w:val="00361C26"/>
    <w:rsid w:val="00361CBC"/>
    <w:rsid w:val="003644A2"/>
    <w:rsid w:val="003660A9"/>
    <w:rsid w:val="003665C4"/>
    <w:rsid w:val="00366999"/>
    <w:rsid w:val="00366A4E"/>
    <w:rsid w:val="0036709A"/>
    <w:rsid w:val="003674D6"/>
    <w:rsid w:val="00367F81"/>
    <w:rsid w:val="00367FF7"/>
    <w:rsid w:val="003703EF"/>
    <w:rsid w:val="00370ACD"/>
    <w:rsid w:val="0037133D"/>
    <w:rsid w:val="00372CD4"/>
    <w:rsid w:val="00373AE3"/>
    <w:rsid w:val="00373F77"/>
    <w:rsid w:val="00375AD7"/>
    <w:rsid w:val="00376155"/>
    <w:rsid w:val="00376A3C"/>
    <w:rsid w:val="00376F23"/>
    <w:rsid w:val="003770DD"/>
    <w:rsid w:val="0038078C"/>
    <w:rsid w:val="003809F3"/>
    <w:rsid w:val="003813A2"/>
    <w:rsid w:val="00381AC2"/>
    <w:rsid w:val="00381F19"/>
    <w:rsid w:val="00383F1B"/>
    <w:rsid w:val="00384A53"/>
    <w:rsid w:val="003853A5"/>
    <w:rsid w:val="00386E8A"/>
    <w:rsid w:val="00387341"/>
    <w:rsid w:val="003873EF"/>
    <w:rsid w:val="00387C55"/>
    <w:rsid w:val="00390F1E"/>
    <w:rsid w:val="003917FC"/>
    <w:rsid w:val="00393556"/>
    <w:rsid w:val="00395280"/>
    <w:rsid w:val="00395477"/>
    <w:rsid w:val="00395DEF"/>
    <w:rsid w:val="003970C6"/>
    <w:rsid w:val="003A06DA"/>
    <w:rsid w:val="003A10FC"/>
    <w:rsid w:val="003A12AA"/>
    <w:rsid w:val="003A14B7"/>
    <w:rsid w:val="003A350E"/>
    <w:rsid w:val="003A4077"/>
    <w:rsid w:val="003A4869"/>
    <w:rsid w:val="003A55B2"/>
    <w:rsid w:val="003A5B97"/>
    <w:rsid w:val="003A5C95"/>
    <w:rsid w:val="003A73AC"/>
    <w:rsid w:val="003A7A6B"/>
    <w:rsid w:val="003B0248"/>
    <w:rsid w:val="003B09E4"/>
    <w:rsid w:val="003B1CE8"/>
    <w:rsid w:val="003B1E88"/>
    <w:rsid w:val="003B1FB6"/>
    <w:rsid w:val="003B2494"/>
    <w:rsid w:val="003B3822"/>
    <w:rsid w:val="003B3894"/>
    <w:rsid w:val="003B3AAA"/>
    <w:rsid w:val="003B47F1"/>
    <w:rsid w:val="003B51E0"/>
    <w:rsid w:val="003B5854"/>
    <w:rsid w:val="003B5875"/>
    <w:rsid w:val="003B5986"/>
    <w:rsid w:val="003B5DBC"/>
    <w:rsid w:val="003B626D"/>
    <w:rsid w:val="003C0A75"/>
    <w:rsid w:val="003C0AB3"/>
    <w:rsid w:val="003C15EE"/>
    <w:rsid w:val="003C30FA"/>
    <w:rsid w:val="003C3CAF"/>
    <w:rsid w:val="003C3F4A"/>
    <w:rsid w:val="003C4775"/>
    <w:rsid w:val="003C4EBC"/>
    <w:rsid w:val="003C50CD"/>
    <w:rsid w:val="003C52A7"/>
    <w:rsid w:val="003C5FE9"/>
    <w:rsid w:val="003C6DDF"/>
    <w:rsid w:val="003C713A"/>
    <w:rsid w:val="003C76CB"/>
    <w:rsid w:val="003D0D79"/>
    <w:rsid w:val="003D1119"/>
    <w:rsid w:val="003D1C5F"/>
    <w:rsid w:val="003D2EB1"/>
    <w:rsid w:val="003D344D"/>
    <w:rsid w:val="003D6910"/>
    <w:rsid w:val="003D6ADB"/>
    <w:rsid w:val="003D722D"/>
    <w:rsid w:val="003E13DF"/>
    <w:rsid w:val="003E2357"/>
    <w:rsid w:val="003E3392"/>
    <w:rsid w:val="003E36DA"/>
    <w:rsid w:val="003E38B0"/>
    <w:rsid w:val="003E48C9"/>
    <w:rsid w:val="003E73C4"/>
    <w:rsid w:val="003E7642"/>
    <w:rsid w:val="003E79A5"/>
    <w:rsid w:val="003F1A4B"/>
    <w:rsid w:val="003F1A9C"/>
    <w:rsid w:val="003F2010"/>
    <w:rsid w:val="003F30DC"/>
    <w:rsid w:val="003F33DC"/>
    <w:rsid w:val="003F51F2"/>
    <w:rsid w:val="003F6648"/>
    <w:rsid w:val="003F702E"/>
    <w:rsid w:val="00400337"/>
    <w:rsid w:val="00400B2A"/>
    <w:rsid w:val="00400D18"/>
    <w:rsid w:val="00401509"/>
    <w:rsid w:val="0040184C"/>
    <w:rsid w:val="00402DA7"/>
    <w:rsid w:val="00403E75"/>
    <w:rsid w:val="00405870"/>
    <w:rsid w:val="00406827"/>
    <w:rsid w:val="004068F8"/>
    <w:rsid w:val="00407203"/>
    <w:rsid w:val="00407491"/>
    <w:rsid w:val="00407BF3"/>
    <w:rsid w:val="00410B33"/>
    <w:rsid w:val="0041479E"/>
    <w:rsid w:val="00415C80"/>
    <w:rsid w:val="0041682B"/>
    <w:rsid w:val="004209B3"/>
    <w:rsid w:val="004217E0"/>
    <w:rsid w:val="004225EF"/>
    <w:rsid w:val="00422CA1"/>
    <w:rsid w:val="00423B55"/>
    <w:rsid w:val="00425032"/>
    <w:rsid w:val="00426242"/>
    <w:rsid w:val="004265D8"/>
    <w:rsid w:val="00426C73"/>
    <w:rsid w:val="00431D5F"/>
    <w:rsid w:val="00432306"/>
    <w:rsid w:val="00433FE0"/>
    <w:rsid w:val="00435851"/>
    <w:rsid w:val="004362D5"/>
    <w:rsid w:val="00437C6C"/>
    <w:rsid w:val="004404F9"/>
    <w:rsid w:val="00441568"/>
    <w:rsid w:val="004416C2"/>
    <w:rsid w:val="00442876"/>
    <w:rsid w:val="004437C1"/>
    <w:rsid w:val="004438B4"/>
    <w:rsid w:val="0044409E"/>
    <w:rsid w:val="00444992"/>
    <w:rsid w:val="00444DB6"/>
    <w:rsid w:val="004457F7"/>
    <w:rsid w:val="004472CE"/>
    <w:rsid w:val="004519E2"/>
    <w:rsid w:val="00451A12"/>
    <w:rsid w:val="00451AEB"/>
    <w:rsid w:val="004533EE"/>
    <w:rsid w:val="00453666"/>
    <w:rsid w:val="00454AE2"/>
    <w:rsid w:val="00454EC3"/>
    <w:rsid w:val="00455E8A"/>
    <w:rsid w:val="00455FAF"/>
    <w:rsid w:val="00456290"/>
    <w:rsid w:val="00456A4D"/>
    <w:rsid w:val="00460897"/>
    <w:rsid w:val="0046118B"/>
    <w:rsid w:val="0046209D"/>
    <w:rsid w:val="004635CB"/>
    <w:rsid w:val="00463D12"/>
    <w:rsid w:val="00463FFD"/>
    <w:rsid w:val="00465657"/>
    <w:rsid w:val="0046565F"/>
    <w:rsid w:val="00465912"/>
    <w:rsid w:val="00470249"/>
    <w:rsid w:val="0047371C"/>
    <w:rsid w:val="00473C2A"/>
    <w:rsid w:val="00474107"/>
    <w:rsid w:val="0047433F"/>
    <w:rsid w:val="00474A7F"/>
    <w:rsid w:val="00476A30"/>
    <w:rsid w:val="00477CEA"/>
    <w:rsid w:val="004800C1"/>
    <w:rsid w:val="004819E8"/>
    <w:rsid w:val="00483512"/>
    <w:rsid w:val="0048382C"/>
    <w:rsid w:val="00483DA5"/>
    <w:rsid w:val="0048465D"/>
    <w:rsid w:val="004847B5"/>
    <w:rsid w:val="00485855"/>
    <w:rsid w:val="004858AB"/>
    <w:rsid w:val="00486E6E"/>
    <w:rsid w:val="004874AF"/>
    <w:rsid w:val="00490823"/>
    <w:rsid w:val="00490867"/>
    <w:rsid w:val="00490D04"/>
    <w:rsid w:val="00491079"/>
    <w:rsid w:val="00491D99"/>
    <w:rsid w:val="0049207E"/>
    <w:rsid w:val="004933F8"/>
    <w:rsid w:val="0049396B"/>
    <w:rsid w:val="00493C78"/>
    <w:rsid w:val="004957CE"/>
    <w:rsid w:val="004958E5"/>
    <w:rsid w:val="00495A6A"/>
    <w:rsid w:val="00497CCB"/>
    <w:rsid w:val="004A07D4"/>
    <w:rsid w:val="004A0B2D"/>
    <w:rsid w:val="004A153F"/>
    <w:rsid w:val="004A205F"/>
    <w:rsid w:val="004A2A92"/>
    <w:rsid w:val="004A4292"/>
    <w:rsid w:val="004A4460"/>
    <w:rsid w:val="004A4D56"/>
    <w:rsid w:val="004A6649"/>
    <w:rsid w:val="004A6A73"/>
    <w:rsid w:val="004A6A81"/>
    <w:rsid w:val="004A74DC"/>
    <w:rsid w:val="004B0B70"/>
    <w:rsid w:val="004B1226"/>
    <w:rsid w:val="004B41BA"/>
    <w:rsid w:val="004B4BAF"/>
    <w:rsid w:val="004B5147"/>
    <w:rsid w:val="004B745A"/>
    <w:rsid w:val="004C0A91"/>
    <w:rsid w:val="004C14BE"/>
    <w:rsid w:val="004C1853"/>
    <w:rsid w:val="004C2361"/>
    <w:rsid w:val="004C2C6E"/>
    <w:rsid w:val="004C2CC5"/>
    <w:rsid w:val="004C3026"/>
    <w:rsid w:val="004C38E5"/>
    <w:rsid w:val="004C4E13"/>
    <w:rsid w:val="004C54A2"/>
    <w:rsid w:val="004C6695"/>
    <w:rsid w:val="004C684A"/>
    <w:rsid w:val="004C6BA1"/>
    <w:rsid w:val="004D0023"/>
    <w:rsid w:val="004D004A"/>
    <w:rsid w:val="004D04BA"/>
    <w:rsid w:val="004D1197"/>
    <w:rsid w:val="004D2036"/>
    <w:rsid w:val="004D41D3"/>
    <w:rsid w:val="004D4283"/>
    <w:rsid w:val="004D4374"/>
    <w:rsid w:val="004D4B34"/>
    <w:rsid w:val="004D558B"/>
    <w:rsid w:val="004D58AD"/>
    <w:rsid w:val="004E0A26"/>
    <w:rsid w:val="004E0F23"/>
    <w:rsid w:val="004E1AAA"/>
    <w:rsid w:val="004E20C2"/>
    <w:rsid w:val="004E2507"/>
    <w:rsid w:val="004E2C46"/>
    <w:rsid w:val="004E35E1"/>
    <w:rsid w:val="004E44A4"/>
    <w:rsid w:val="004E618A"/>
    <w:rsid w:val="004E64AF"/>
    <w:rsid w:val="004E76B8"/>
    <w:rsid w:val="004F01E8"/>
    <w:rsid w:val="004F141F"/>
    <w:rsid w:val="004F1A0C"/>
    <w:rsid w:val="004F1DFD"/>
    <w:rsid w:val="004F3461"/>
    <w:rsid w:val="004F40CE"/>
    <w:rsid w:val="004F7B4F"/>
    <w:rsid w:val="004F7D93"/>
    <w:rsid w:val="005004DF"/>
    <w:rsid w:val="00501AE3"/>
    <w:rsid w:val="00502DB2"/>
    <w:rsid w:val="00503F68"/>
    <w:rsid w:val="005058B4"/>
    <w:rsid w:val="00506B98"/>
    <w:rsid w:val="00507D55"/>
    <w:rsid w:val="00510137"/>
    <w:rsid w:val="00510772"/>
    <w:rsid w:val="00510804"/>
    <w:rsid w:val="00510C2B"/>
    <w:rsid w:val="00510D1E"/>
    <w:rsid w:val="00512308"/>
    <w:rsid w:val="00513E35"/>
    <w:rsid w:val="00513E41"/>
    <w:rsid w:val="00515715"/>
    <w:rsid w:val="00515BFC"/>
    <w:rsid w:val="00516B0F"/>
    <w:rsid w:val="00516D29"/>
    <w:rsid w:val="00516F50"/>
    <w:rsid w:val="00517A93"/>
    <w:rsid w:val="00521594"/>
    <w:rsid w:val="00521C06"/>
    <w:rsid w:val="00521D23"/>
    <w:rsid w:val="00521FCA"/>
    <w:rsid w:val="00522380"/>
    <w:rsid w:val="00523091"/>
    <w:rsid w:val="00524D04"/>
    <w:rsid w:val="005258CD"/>
    <w:rsid w:val="00526234"/>
    <w:rsid w:val="00527D0E"/>
    <w:rsid w:val="00531EF4"/>
    <w:rsid w:val="0053372F"/>
    <w:rsid w:val="005345DD"/>
    <w:rsid w:val="00534EC5"/>
    <w:rsid w:val="005350F1"/>
    <w:rsid w:val="00535C37"/>
    <w:rsid w:val="00536ECD"/>
    <w:rsid w:val="00540948"/>
    <w:rsid w:val="00543939"/>
    <w:rsid w:val="00544689"/>
    <w:rsid w:val="00544D1A"/>
    <w:rsid w:val="00544E0D"/>
    <w:rsid w:val="00545520"/>
    <w:rsid w:val="00546810"/>
    <w:rsid w:val="005468C4"/>
    <w:rsid w:val="00546C32"/>
    <w:rsid w:val="00550C52"/>
    <w:rsid w:val="0055173A"/>
    <w:rsid w:val="00551CF9"/>
    <w:rsid w:val="005524BC"/>
    <w:rsid w:val="00552F72"/>
    <w:rsid w:val="00553901"/>
    <w:rsid w:val="00554027"/>
    <w:rsid w:val="00554E87"/>
    <w:rsid w:val="00557237"/>
    <w:rsid w:val="0055741E"/>
    <w:rsid w:val="00557CCC"/>
    <w:rsid w:val="00557CE1"/>
    <w:rsid w:val="005614E8"/>
    <w:rsid w:val="0056172E"/>
    <w:rsid w:val="00561D75"/>
    <w:rsid w:val="00562382"/>
    <w:rsid w:val="00563C5D"/>
    <w:rsid w:val="0056478F"/>
    <w:rsid w:val="00565C85"/>
    <w:rsid w:val="005674C0"/>
    <w:rsid w:val="00567E92"/>
    <w:rsid w:val="0057042F"/>
    <w:rsid w:val="005721B1"/>
    <w:rsid w:val="0057288D"/>
    <w:rsid w:val="00572B7B"/>
    <w:rsid w:val="00572E2C"/>
    <w:rsid w:val="00574AA2"/>
    <w:rsid w:val="005757D4"/>
    <w:rsid w:val="00575991"/>
    <w:rsid w:val="0058153E"/>
    <w:rsid w:val="00581E84"/>
    <w:rsid w:val="00582D25"/>
    <w:rsid w:val="0058480A"/>
    <w:rsid w:val="00584D80"/>
    <w:rsid w:val="00585571"/>
    <w:rsid w:val="00585943"/>
    <w:rsid w:val="0058619F"/>
    <w:rsid w:val="005864F2"/>
    <w:rsid w:val="00586825"/>
    <w:rsid w:val="00586C61"/>
    <w:rsid w:val="00587506"/>
    <w:rsid w:val="0058760F"/>
    <w:rsid w:val="00587CE3"/>
    <w:rsid w:val="0059026E"/>
    <w:rsid w:val="0059066B"/>
    <w:rsid w:val="00590CEA"/>
    <w:rsid w:val="00591DF0"/>
    <w:rsid w:val="005923F4"/>
    <w:rsid w:val="00593AEE"/>
    <w:rsid w:val="00593C5D"/>
    <w:rsid w:val="0059438B"/>
    <w:rsid w:val="005947F1"/>
    <w:rsid w:val="00594A7D"/>
    <w:rsid w:val="005955E9"/>
    <w:rsid w:val="0059647D"/>
    <w:rsid w:val="00596AA0"/>
    <w:rsid w:val="00597E8B"/>
    <w:rsid w:val="005A0EC5"/>
    <w:rsid w:val="005A145D"/>
    <w:rsid w:val="005A1A80"/>
    <w:rsid w:val="005A273E"/>
    <w:rsid w:val="005A2916"/>
    <w:rsid w:val="005A33E4"/>
    <w:rsid w:val="005A4DF5"/>
    <w:rsid w:val="005A5C74"/>
    <w:rsid w:val="005A5DC6"/>
    <w:rsid w:val="005A6EB6"/>
    <w:rsid w:val="005A72AF"/>
    <w:rsid w:val="005A7361"/>
    <w:rsid w:val="005B12C6"/>
    <w:rsid w:val="005B1F5B"/>
    <w:rsid w:val="005B256D"/>
    <w:rsid w:val="005B36CD"/>
    <w:rsid w:val="005B3DEE"/>
    <w:rsid w:val="005B4B81"/>
    <w:rsid w:val="005B549B"/>
    <w:rsid w:val="005B5686"/>
    <w:rsid w:val="005B5E35"/>
    <w:rsid w:val="005B62E6"/>
    <w:rsid w:val="005C1F4C"/>
    <w:rsid w:val="005C3AE6"/>
    <w:rsid w:val="005C62F0"/>
    <w:rsid w:val="005C6A1A"/>
    <w:rsid w:val="005C6A73"/>
    <w:rsid w:val="005C72F4"/>
    <w:rsid w:val="005C7614"/>
    <w:rsid w:val="005C7A25"/>
    <w:rsid w:val="005D27D3"/>
    <w:rsid w:val="005D2B12"/>
    <w:rsid w:val="005D3A63"/>
    <w:rsid w:val="005D49D6"/>
    <w:rsid w:val="005D5D24"/>
    <w:rsid w:val="005D622F"/>
    <w:rsid w:val="005D63FB"/>
    <w:rsid w:val="005D6C0C"/>
    <w:rsid w:val="005D7922"/>
    <w:rsid w:val="005D7E6C"/>
    <w:rsid w:val="005E089F"/>
    <w:rsid w:val="005E1FA4"/>
    <w:rsid w:val="005E2C72"/>
    <w:rsid w:val="005E31AD"/>
    <w:rsid w:val="005E31E3"/>
    <w:rsid w:val="005E3243"/>
    <w:rsid w:val="005E427D"/>
    <w:rsid w:val="005E4A68"/>
    <w:rsid w:val="005E4C8B"/>
    <w:rsid w:val="005E702A"/>
    <w:rsid w:val="005E7A28"/>
    <w:rsid w:val="005F0DB3"/>
    <w:rsid w:val="005F16C2"/>
    <w:rsid w:val="005F3C80"/>
    <w:rsid w:val="005F41B6"/>
    <w:rsid w:val="005F5E05"/>
    <w:rsid w:val="005F61DB"/>
    <w:rsid w:val="00600385"/>
    <w:rsid w:val="006015C4"/>
    <w:rsid w:val="0060268A"/>
    <w:rsid w:val="0060394D"/>
    <w:rsid w:val="00603FC9"/>
    <w:rsid w:val="00605512"/>
    <w:rsid w:val="00607293"/>
    <w:rsid w:val="0060749F"/>
    <w:rsid w:val="006074C8"/>
    <w:rsid w:val="006128CC"/>
    <w:rsid w:val="00612E5B"/>
    <w:rsid w:val="006138C6"/>
    <w:rsid w:val="00615061"/>
    <w:rsid w:val="00615F4D"/>
    <w:rsid w:val="0061713C"/>
    <w:rsid w:val="006179D8"/>
    <w:rsid w:val="00621B4D"/>
    <w:rsid w:val="006225FF"/>
    <w:rsid w:val="00622D2B"/>
    <w:rsid w:val="0062397C"/>
    <w:rsid w:val="006239BA"/>
    <w:rsid w:val="00623B1E"/>
    <w:rsid w:val="00623E43"/>
    <w:rsid w:val="00623FB6"/>
    <w:rsid w:val="006257CB"/>
    <w:rsid w:val="00625DC2"/>
    <w:rsid w:val="00627805"/>
    <w:rsid w:val="00630C3B"/>
    <w:rsid w:val="00630D9A"/>
    <w:rsid w:val="00631CE3"/>
    <w:rsid w:val="00632795"/>
    <w:rsid w:val="00633142"/>
    <w:rsid w:val="00633802"/>
    <w:rsid w:val="00634069"/>
    <w:rsid w:val="0063499D"/>
    <w:rsid w:val="006350BC"/>
    <w:rsid w:val="00635CF5"/>
    <w:rsid w:val="006360B8"/>
    <w:rsid w:val="00636630"/>
    <w:rsid w:val="00636DFF"/>
    <w:rsid w:val="006377D4"/>
    <w:rsid w:val="00640178"/>
    <w:rsid w:val="006404F7"/>
    <w:rsid w:val="006410B5"/>
    <w:rsid w:val="00641B96"/>
    <w:rsid w:val="00642AF1"/>
    <w:rsid w:val="00643507"/>
    <w:rsid w:val="00643C2D"/>
    <w:rsid w:val="0064427F"/>
    <w:rsid w:val="00644397"/>
    <w:rsid w:val="00645331"/>
    <w:rsid w:val="006526EC"/>
    <w:rsid w:val="00652CC8"/>
    <w:rsid w:val="006543F7"/>
    <w:rsid w:val="0065481C"/>
    <w:rsid w:val="006554AD"/>
    <w:rsid w:val="00655B0F"/>
    <w:rsid w:val="00656B2B"/>
    <w:rsid w:val="00656C8F"/>
    <w:rsid w:val="0065777D"/>
    <w:rsid w:val="00657911"/>
    <w:rsid w:val="00657B56"/>
    <w:rsid w:val="006608A8"/>
    <w:rsid w:val="0066109A"/>
    <w:rsid w:val="00661121"/>
    <w:rsid w:val="0066255C"/>
    <w:rsid w:val="00663659"/>
    <w:rsid w:val="006668E3"/>
    <w:rsid w:val="00666D54"/>
    <w:rsid w:val="00667236"/>
    <w:rsid w:val="00667740"/>
    <w:rsid w:val="00670B83"/>
    <w:rsid w:val="0067103B"/>
    <w:rsid w:val="00671597"/>
    <w:rsid w:val="00671CD0"/>
    <w:rsid w:val="00673BE7"/>
    <w:rsid w:val="00674377"/>
    <w:rsid w:val="006753AB"/>
    <w:rsid w:val="00675655"/>
    <w:rsid w:val="006761A1"/>
    <w:rsid w:val="006764D0"/>
    <w:rsid w:val="006775B3"/>
    <w:rsid w:val="00677630"/>
    <w:rsid w:val="0068057C"/>
    <w:rsid w:val="00680B0F"/>
    <w:rsid w:val="00681E10"/>
    <w:rsid w:val="00684754"/>
    <w:rsid w:val="006850CB"/>
    <w:rsid w:val="00686895"/>
    <w:rsid w:val="0068695C"/>
    <w:rsid w:val="00686983"/>
    <w:rsid w:val="006872B4"/>
    <w:rsid w:val="00691C00"/>
    <w:rsid w:val="00692116"/>
    <w:rsid w:val="00693006"/>
    <w:rsid w:val="006938AE"/>
    <w:rsid w:val="00696319"/>
    <w:rsid w:val="00696602"/>
    <w:rsid w:val="00696A89"/>
    <w:rsid w:val="00697404"/>
    <w:rsid w:val="00697E56"/>
    <w:rsid w:val="006A17C9"/>
    <w:rsid w:val="006A21B1"/>
    <w:rsid w:val="006A2259"/>
    <w:rsid w:val="006A3D68"/>
    <w:rsid w:val="006A43C9"/>
    <w:rsid w:val="006A4F9B"/>
    <w:rsid w:val="006A536E"/>
    <w:rsid w:val="006A5825"/>
    <w:rsid w:val="006A5E64"/>
    <w:rsid w:val="006A61AE"/>
    <w:rsid w:val="006A639E"/>
    <w:rsid w:val="006A71C6"/>
    <w:rsid w:val="006A7C8E"/>
    <w:rsid w:val="006B1ADF"/>
    <w:rsid w:val="006B20E2"/>
    <w:rsid w:val="006B2147"/>
    <w:rsid w:val="006B292A"/>
    <w:rsid w:val="006B38AD"/>
    <w:rsid w:val="006B4F19"/>
    <w:rsid w:val="006B54F0"/>
    <w:rsid w:val="006B5821"/>
    <w:rsid w:val="006B73F2"/>
    <w:rsid w:val="006C04DD"/>
    <w:rsid w:val="006C0A93"/>
    <w:rsid w:val="006C2366"/>
    <w:rsid w:val="006C2BB6"/>
    <w:rsid w:val="006C2D32"/>
    <w:rsid w:val="006C3192"/>
    <w:rsid w:val="006C3435"/>
    <w:rsid w:val="006C3808"/>
    <w:rsid w:val="006C4126"/>
    <w:rsid w:val="006C5AD3"/>
    <w:rsid w:val="006C60AC"/>
    <w:rsid w:val="006C6B38"/>
    <w:rsid w:val="006C7760"/>
    <w:rsid w:val="006D0407"/>
    <w:rsid w:val="006D0A92"/>
    <w:rsid w:val="006D2B96"/>
    <w:rsid w:val="006D32E8"/>
    <w:rsid w:val="006D334D"/>
    <w:rsid w:val="006D45DD"/>
    <w:rsid w:val="006D471C"/>
    <w:rsid w:val="006D498B"/>
    <w:rsid w:val="006D6AF8"/>
    <w:rsid w:val="006D74AD"/>
    <w:rsid w:val="006D76F6"/>
    <w:rsid w:val="006D7A9E"/>
    <w:rsid w:val="006D7D64"/>
    <w:rsid w:val="006E0AE9"/>
    <w:rsid w:val="006E3AE2"/>
    <w:rsid w:val="006E601E"/>
    <w:rsid w:val="006E63B9"/>
    <w:rsid w:val="006E746C"/>
    <w:rsid w:val="006F1065"/>
    <w:rsid w:val="006F1BDD"/>
    <w:rsid w:val="006F322B"/>
    <w:rsid w:val="006F3F12"/>
    <w:rsid w:val="006F46CB"/>
    <w:rsid w:val="006F532A"/>
    <w:rsid w:val="006F58DA"/>
    <w:rsid w:val="006F593D"/>
    <w:rsid w:val="006F66A8"/>
    <w:rsid w:val="006F7BC7"/>
    <w:rsid w:val="00700AD3"/>
    <w:rsid w:val="00700EFD"/>
    <w:rsid w:val="00701B48"/>
    <w:rsid w:val="0070242F"/>
    <w:rsid w:val="0070244C"/>
    <w:rsid w:val="00702AEB"/>
    <w:rsid w:val="007036C3"/>
    <w:rsid w:val="00703968"/>
    <w:rsid w:val="00703AFA"/>
    <w:rsid w:val="00703E38"/>
    <w:rsid w:val="007043D9"/>
    <w:rsid w:val="0070512B"/>
    <w:rsid w:val="00705DB8"/>
    <w:rsid w:val="00706113"/>
    <w:rsid w:val="00706CEC"/>
    <w:rsid w:val="007071CB"/>
    <w:rsid w:val="00710C83"/>
    <w:rsid w:val="00712190"/>
    <w:rsid w:val="00713481"/>
    <w:rsid w:val="00714B5A"/>
    <w:rsid w:val="007164B4"/>
    <w:rsid w:val="00717363"/>
    <w:rsid w:val="007174F1"/>
    <w:rsid w:val="007177DA"/>
    <w:rsid w:val="00717817"/>
    <w:rsid w:val="00720AAB"/>
    <w:rsid w:val="00721B63"/>
    <w:rsid w:val="00721D86"/>
    <w:rsid w:val="00722FDD"/>
    <w:rsid w:val="0072345A"/>
    <w:rsid w:val="00724A18"/>
    <w:rsid w:val="00725613"/>
    <w:rsid w:val="007270E5"/>
    <w:rsid w:val="007276D4"/>
    <w:rsid w:val="00727790"/>
    <w:rsid w:val="007277EE"/>
    <w:rsid w:val="00727F64"/>
    <w:rsid w:val="0073205C"/>
    <w:rsid w:val="00733CF3"/>
    <w:rsid w:val="00734472"/>
    <w:rsid w:val="007349A4"/>
    <w:rsid w:val="007352F9"/>
    <w:rsid w:val="007375CC"/>
    <w:rsid w:val="00740EE3"/>
    <w:rsid w:val="00742CBD"/>
    <w:rsid w:val="00743083"/>
    <w:rsid w:val="00744B6F"/>
    <w:rsid w:val="007453FF"/>
    <w:rsid w:val="0074686A"/>
    <w:rsid w:val="00746E43"/>
    <w:rsid w:val="00746FDD"/>
    <w:rsid w:val="007470CC"/>
    <w:rsid w:val="0074723D"/>
    <w:rsid w:val="00747A68"/>
    <w:rsid w:val="00747B82"/>
    <w:rsid w:val="00750532"/>
    <w:rsid w:val="00750EE1"/>
    <w:rsid w:val="007517F3"/>
    <w:rsid w:val="007522BF"/>
    <w:rsid w:val="00752763"/>
    <w:rsid w:val="00755AE1"/>
    <w:rsid w:val="00755CFF"/>
    <w:rsid w:val="0075684A"/>
    <w:rsid w:val="00756F61"/>
    <w:rsid w:val="00760D11"/>
    <w:rsid w:val="0076103E"/>
    <w:rsid w:val="00761BB2"/>
    <w:rsid w:val="00761CBE"/>
    <w:rsid w:val="00763C5E"/>
    <w:rsid w:val="007650FD"/>
    <w:rsid w:val="00766D93"/>
    <w:rsid w:val="007678B9"/>
    <w:rsid w:val="00767B6E"/>
    <w:rsid w:val="00767D6E"/>
    <w:rsid w:val="00771C50"/>
    <w:rsid w:val="00771E8E"/>
    <w:rsid w:val="00773009"/>
    <w:rsid w:val="0077334E"/>
    <w:rsid w:val="00773A13"/>
    <w:rsid w:val="0077483F"/>
    <w:rsid w:val="00774D02"/>
    <w:rsid w:val="00775364"/>
    <w:rsid w:val="00775DB8"/>
    <w:rsid w:val="00775FB3"/>
    <w:rsid w:val="00776A77"/>
    <w:rsid w:val="00777CAD"/>
    <w:rsid w:val="00777E01"/>
    <w:rsid w:val="00777E9E"/>
    <w:rsid w:val="0078158A"/>
    <w:rsid w:val="00782C0F"/>
    <w:rsid w:val="00783C24"/>
    <w:rsid w:val="00783EE9"/>
    <w:rsid w:val="007850AC"/>
    <w:rsid w:val="00785223"/>
    <w:rsid w:val="007859F9"/>
    <w:rsid w:val="00785A5E"/>
    <w:rsid w:val="0078726A"/>
    <w:rsid w:val="00787557"/>
    <w:rsid w:val="00787AD1"/>
    <w:rsid w:val="00790AEA"/>
    <w:rsid w:val="007930CF"/>
    <w:rsid w:val="00793764"/>
    <w:rsid w:val="00795BE6"/>
    <w:rsid w:val="00795DB5"/>
    <w:rsid w:val="00796B4B"/>
    <w:rsid w:val="007977D6"/>
    <w:rsid w:val="00797E73"/>
    <w:rsid w:val="007A0E7C"/>
    <w:rsid w:val="007A2973"/>
    <w:rsid w:val="007A3988"/>
    <w:rsid w:val="007A53D8"/>
    <w:rsid w:val="007A64D2"/>
    <w:rsid w:val="007A70B4"/>
    <w:rsid w:val="007B158C"/>
    <w:rsid w:val="007B1706"/>
    <w:rsid w:val="007B179D"/>
    <w:rsid w:val="007B2110"/>
    <w:rsid w:val="007B3014"/>
    <w:rsid w:val="007B4363"/>
    <w:rsid w:val="007B48E6"/>
    <w:rsid w:val="007B4A87"/>
    <w:rsid w:val="007B67C8"/>
    <w:rsid w:val="007B7033"/>
    <w:rsid w:val="007B7B87"/>
    <w:rsid w:val="007C1CFE"/>
    <w:rsid w:val="007C29B7"/>
    <w:rsid w:val="007C3140"/>
    <w:rsid w:val="007C36BB"/>
    <w:rsid w:val="007C3D7F"/>
    <w:rsid w:val="007C42A6"/>
    <w:rsid w:val="007C5B11"/>
    <w:rsid w:val="007C5D00"/>
    <w:rsid w:val="007C63F4"/>
    <w:rsid w:val="007C6648"/>
    <w:rsid w:val="007C6766"/>
    <w:rsid w:val="007C7353"/>
    <w:rsid w:val="007C7532"/>
    <w:rsid w:val="007D0A10"/>
    <w:rsid w:val="007D0B62"/>
    <w:rsid w:val="007D139F"/>
    <w:rsid w:val="007D14AA"/>
    <w:rsid w:val="007D184E"/>
    <w:rsid w:val="007D2AD3"/>
    <w:rsid w:val="007D38DD"/>
    <w:rsid w:val="007D49C8"/>
    <w:rsid w:val="007D4FB8"/>
    <w:rsid w:val="007D5D0E"/>
    <w:rsid w:val="007D5F2A"/>
    <w:rsid w:val="007D657C"/>
    <w:rsid w:val="007D6FA0"/>
    <w:rsid w:val="007D7073"/>
    <w:rsid w:val="007D7681"/>
    <w:rsid w:val="007E13E2"/>
    <w:rsid w:val="007E1519"/>
    <w:rsid w:val="007E1971"/>
    <w:rsid w:val="007E2CAF"/>
    <w:rsid w:val="007E346A"/>
    <w:rsid w:val="007E4D43"/>
    <w:rsid w:val="007E601F"/>
    <w:rsid w:val="007F1ABE"/>
    <w:rsid w:val="007F1C7E"/>
    <w:rsid w:val="007F23EA"/>
    <w:rsid w:val="007F246E"/>
    <w:rsid w:val="007F2835"/>
    <w:rsid w:val="007F3223"/>
    <w:rsid w:val="007F3A38"/>
    <w:rsid w:val="007F41F5"/>
    <w:rsid w:val="007F5134"/>
    <w:rsid w:val="007F5E97"/>
    <w:rsid w:val="007F65F3"/>
    <w:rsid w:val="007F67FD"/>
    <w:rsid w:val="0080065F"/>
    <w:rsid w:val="008015DB"/>
    <w:rsid w:val="00802C09"/>
    <w:rsid w:val="00802C32"/>
    <w:rsid w:val="00803BE6"/>
    <w:rsid w:val="00804B56"/>
    <w:rsid w:val="00806683"/>
    <w:rsid w:val="00806E79"/>
    <w:rsid w:val="0081053C"/>
    <w:rsid w:val="00811027"/>
    <w:rsid w:val="00811066"/>
    <w:rsid w:val="00813571"/>
    <w:rsid w:val="008136F9"/>
    <w:rsid w:val="0081391C"/>
    <w:rsid w:val="00813D77"/>
    <w:rsid w:val="00813EFD"/>
    <w:rsid w:val="00814041"/>
    <w:rsid w:val="00814715"/>
    <w:rsid w:val="0081480E"/>
    <w:rsid w:val="00817086"/>
    <w:rsid w:val="00817F1A"/>
    <w:rsid w:val="00821EC1"/>
    <w:rsid w:val="00822A01"/>
    <w:rsid w:val="00822B7C"/>
    <w:rsid w:val="0082400D"/>
    <w:rsid w:val="008249AE"/>
    <w:rsid w:val="00825817"/>
    <w:rsid w:val="00825EB6"/>
    <w:rsid w:val="00825FE9"/>
    <w:rsid w:val="00827C2E"/>
    <w:rsid w:val="0083015E"/>
    <w:rsid w:val="008303C5"/>
    <w:rsid w:val="00830B3E"/>
    <w:rsid w:val="00832FBD"/>
    <w:rsid w:val="00833784"/>
    <w:rsid w:val="00835607"/>
    <w:rsid w:val="00836B3C"/>
    <w:rsid w:val="00836E1A"/>
    <w:rsid w:val="0083735F"/>
    <w:rsid w:val="00837401"/>
    <w:rsid w:val="008379F4"/>
    <w:rsid w:val="00837AD7"/>
    <w:rsid w:val="0084027B"/>
    <w:rsid w:val="00840F9C"/>
    <w:rsid w:val="00841727"/>
    <w:rsid w:val="00842235"/>
    <w:rsid w:val="00842BA1"/>
    <w:rsid w:val="00843320"/>
    <w:rsid w:val="008433FE"/>
    <w:rsid w:val="008437FA"/>
    <w:rsid w:val="00843B5C"/>
    <w:rsid w:val="00843EF0"/>
    <w:rsid w:val="00844D8B"/>
    <w:rsid w:val="00844E5C"/>
    <w:rsid w:val="00845687"/>
    <w:rsid w:val="00847A4F"/>
    <w:rsid w:val="0085089A"/>
    <w:rsid w:val="008513B3"/>
    <w:rsid w:val="00851418"/>
    <w:rsid w:val="0085154A"/>
    <w:rsid w:val="0085232C"/>
    <w:rsid w:val="00853BDE"/>
    <w:rsid w:val="00854CB6"/>
    <w:rsid w:val="008552EF"/>
    <w:rsid w:val="00855CFD"/>
    <w:rsid w:val="008615D3"/>
    <w:rsid w:val="00861F12"/>
    <w:rsid w:val="00862E77"/>
    <w:rsid w:val="00863955"/>
    <w:rsid w:val="00864413"/>
    <w:rsid w:val="00864E92"/>
    <w:rsid w:val="00865528"/>
    <w:rsid w:val="00865548"/>
    <w:rsid w:val="0086640D"/>
    <w:rsid w:val="008664EA"/>
    <w:rsid w:val="00867DD1"/>
    <w:rsid w:val="0087122E"/>
    <w:rsid w:val="00871706"/>
    <w:rsid w:val="00871F1B"/>
    <w:rsid w:val="008721DF"/>
    <w:rsid w:val="008734A2"/>
    <w:rsid w:val="00873DEB"/>
    <w:rsid w:val="00873FD8"/>
    <w:rsid w:val="00874371"/>
    <w:rsid w:val="0087474A"/>
    <w:rsid w:val="0087688E"/>
    <w:rsid w:val="00876F91"/>
    <w:rsid w:val="00877936"/>
    <w:rsid w:val="00877AF1"/>
    <w:rsid w:val="00880077"/>
    <w:rsid w:val="00880326"/>
    <w:rsid w:val="008836A8"/>
    <w:rsid w:val="008837B5"/>
    <w:rsid w:val="00883CC7"/>
    <w:rsid w:val="00884C42"/>
    <w:rsid w:val="0088561A"/>
    <w:rsid w:val="0088655A"/>
    <w:rsid w:val="00890429"/>
    <w:rsid w:val="00890F86"/>
    <w:rsid w:val="00891259"/>
    <w:rsid w:val="0089126A"/>
    <w:rsid w:val="0089197E"/>
    <w:rsid w:val="0089221C"/>
    <w:rsid w:val="008928D9"/>
    <w:rsid w:val="008931A5"/>
    <w:rsid w:val="0089387F"/>
    <w:rsid w:val="00894675"/>
    <w:rsid w:val="00894719"/>
    <w:rsid w:val="00895C49"/>
    <w:rsid w:val="0089685B"/>
    <w:rsid w:val="00897D0E"/>
    <w:rsid w:val="008A243A"/>
    <w:rsid w:val="008A243D"/>
    <w:rsid w:val="008A36EA"/>
    <w:rsid w:val="008A71C3"/>
    <w:rsid w:val="008A75CD"/>
    <w:rsid w:val="008B0631"/>
    <w:rsid w:val="008B23CA"/>
    <w:rsid w:val="008B3B99"/>
    <w:rsid w:val="008B4291"/>
    <w:rsid w:val="008B42CA"/>
    <w:rsid w:val="008B42F0"/>
    <w:rsid w:val="008B534A"/>
    <w:rsid w:val="008B5EB0"/>
    <w:rsid w:val="008B7896"/>
    <w:rsid w:val="008C002C"/>
    <w:rsid w:val="008C097A"/>
    <w:rsid w:val="008C0F18"/>
    <w:rsid w:val="008C1A4A"/>
    <w:rsid w:val="008C1B81"/>
    <w:rsid w:val="008C1D80"/>
    <w:rsid w:val="008C29D2"/>
    <w:rsid w:val="008C2F4D"/>
    <w:rsid w:val="008C4857"/>
    <w:rsid w:val="008C52B3"/>
    <w:rsid w:val="008C5829"/>
    <w:rsid w:val="008C5B18"/>
    <w:rsid w:val="008C66B8"/>
    <w:rsid w:val="008D01BB"/>
    <w:rsid w:val="008D0C3C"/>
    <w:rsid w:val="008D165E"/>
    <w:rsid w:val="008D1C18"/>
    <w:rsid w:val="008D22B0"/>
    <w:rsid w:val="008D315B"/>
    <w:rsid w:val="008D3A69"/>
    <w:rsid w:val="008D4776"/>
    <w:rsid w:val="008D4BFA"/>
    <w:rsid w:val="008D4CB2"/>
    <w:rsid w:val="008D63D4"/>
    <w:rsid w:val="008D721C"/>
    <w:rsid w:val="008D76DE"/>
    <w:rsid w:val="008D7D75"/>
    <w:rsid w:val="008E14F0"/>
    <w:rsid w:val="008E1557"/>
    <w:rsid w:val="008E1ED4"/>
    <w:rsid w:val="008E22EF"/>
    <w:rsid w:val="008E2854"/>
    <w:rsid w:val="008E2C69"/>
    <w:rsid w:val="008E3AD7"/>
    <w:rsid w:val="008E45C6"/>
    <w:rsid w:val="008E6F8E"/>
    <w:rsid w:val="008E783F"/>
    <w:rsid w:val="008F2347"/>
    <w:rsid w:val="008F400F"/>
    <w:rsid w:val="008F4AC0"/>
    <w:rsid w:val="008F5679"/>
    <w:rsid w:val="008F7D40"/>
    <w:rsid w:val="009000F0"/>
    <w:rsid w:val="0090139E"/>
    <w:rsid w:val="00901603"/>
    <w:rsid w:val="00901E83"/>
    <w:rsid w:val="00902C3B"/>
    <w:rsid w:val="00903285"/>
    <w:rsid w:val="009055AC"/>
    <w:rsid w:val="00905736"/>
    <w:rsid w:val="00906277"/>
    <w:rsid w:val="00906653"/>
    <w:rsid w:val="00907424"/>
    <w:rsid w:val="0090788A"/>
    <w:rsid w:val="009107A7"/>
    <w:rsid w:val="00911A6B"/>
    <w:rsid w:val="00911C2D"/>
    <w:rsid w:val="00912591"/>
    <w:rsid w:val="00912ADC"/>
    <w:rsid w:val="00914459"/>
    <w:rsid w:val="009161EB"/>
    <w:rsid w:val="00916646"/>
    <w:rsid w:val="00921200"/>
    <w:rsid w:val="0092191C"/>
    <w:rsid w:val="00922132"/>
    <w:rsid w:val="009230BA"/>
    <w:rsid w:val="00924083"/>
    <w:rsid w:val="0092467B"/>
    <w:rsid w:val="009258DA"/>
    <w:rsid w:val="009263B4"/>
    <w:rsid w:val="00927770"/>
    <w:rsid w:val="009301D4"/>
    <w:rsid w:val="009306EE"/>
    <w:rsid w:val="009308D8"/>
    <w:rsid w:val="00934628"/>
    <w:rsid w:val="0093507E"/>
    <w:rsid w:val="0093715A"/>
    <w:rsid w:val="0093718D"/>
    <w:rsid w:val="00937462"/>
    <w:rsid w:val="0093777A"/>
    <w:rsid w:val="00940C6D"/>
    <w:rsid w:val="0094247C"/>
    <w:rsid w:val="00942AD6"/>
    <w:rsid w:val="009451CE"/>
    <w:rsid w:val="00950C95"/>
    <w:rsid w:val="00952383"/>
    <w:rsid w:val="00952760"/>
    <w:rsid w:val="009547F5"/>
    <w:rsid w:val="00955CAA"/>
    <w:rsid w:val="00957B15"/>
    <w:rsid w:val="0096082E"/>
    <w:rsid w:val="00960CB3"/>
    <w:rsid w:val="00961B6B"/>
    <w:rsid w:val="009630BE"/>
    <w:rsid w:val="00963955"/>
    <w:rsid w:val="00963BE5"/>
    <w:rsid w:val="009644A5"/>
    <w:rsid w:val="00965511"/>
    <w:rsid w:val="00965FB7"/>
    <w:rsid w:val="009665C3"/>
    <w:rsid w:val="00966F1E"/>
    <w:rsid w:val="00967047"/>
    <w:rsid w:val="009672BD"/>
    <w:rsid w:val="00970537"/>
    <w:rsid w:val="00973DA3"/>
    <w:rsid w:val="00973FE8"/>
    <w:rsid w:val="00976ACF"/>
    <w:rsid w:val="009777DF"/>
    <w:rsid w:val="009812EC"/>
    <w:rsid w:val="00981749"/>
    <w:rsid w:val="00983457"/>
    <w:rsid w:val="00983E59"/>
    <w:rsid w:val="009844E4"/>
    <w:rsid w:val="00984B82"/>
    <w:rsid w:val="00984D92"/>
    <w:rsid w:val="009857E0"/>
    <w:rsid w:val="00985C6D"/>
    <w:rsid w:val="00985F73"/>
    <w:rsid w:val="009864CD"/>
    <w:rsid w:val="00987EB9"/>
    <w:rsid w:val="009907EA"/>
    <w:rsid w:val="00990DBA"/>
    <w:rsid w:val="009913AB"/>
    <w:rsid w:val="00991961"/>
    <w:rsid w:val="00993489"/>
    <w:rsid w:val="00993F7C"/>
    <w:rsid w:val="0099531C"/>
    <w:rsid w:val="00995D5B"/>
    <w:rsid w:val="009960D5"/>
    <w:rsid w:val="00997FC3"/>
    <w:rsid w:val="009A15F4"/>
    <w:rsid w:val="009A1EF1"/>
    <w:rsid w:val="009A1FD2"/>
    <w:rsid w:val="009A2EFF"/>
    <w:rsid w:val="009A4E28"/>
    <w:rsid w:val="009A5508"/>
    <w:rsid w:val="009A5F0E"/>
    <w:rsid w:val="009B1917"/>
    <w:rsid w:val="009B1E0C"/>
    <w:rsid w:val="009B24D3"/>
    <w:rsid w:val="009B5446"/>
    <w:rsid w:val="009B5A35"/>
    <w:rsid w:val="009B5BA2"/>
    <w:rsid w:val="009B6E69"/>
    <w:rsid w:val="009B7BFE"/>
    <w:rsid w:val="009C08C2"/>
    <w:rsid w:val="009C0AE6"/>
    <w:rsid w:val="009C0B18"/>
    <w:rsid w:val="009C16DD"/>
    <w:rsid w:val="009C2C48"/>
    <w:rsid w:val="009C35B1"/>
    <w:rsid w:val="009C3CC2"/>
    <w:rsid w:val="009C3CE3"/>
    <w:rsid w:val="009C46E0"/>
    <w:rsid w:val="009C4EB9"/>
    <w:rsid w:val="009C5047"/>
    <w:rsid w:val="009C56A9"/>
    <w:rsid w:val="009C6C63"/>
    <w:rsid w:val="009C764E"/>
    <w:rsid w:val="009D3B47"/>
    <w:rsid w:val="009D3E21"/>
    <w:rsid w:val="009D4321"/>
    <w:rsid w:val="009D4EDF"/>
    <w:rsid w:val="009D4F0D"/>
    <w:rsid w:val="009D5330"/>
    <w:rsid w:val="009D61F9"/>
    <w:rsid w:val="009D71AF"/>
    <w:rsid w:val="009E0DD5"/>
    <w:rsid w:val="009E11E3"/>
    <w:rsid w:val="009E1377"/>
    <w:rsid w:val="009E22A5"/>
    <w:rsid w:val="009E2D55"/>
    <w:rsid w:val="009E3667"/>
    <w:rsid w:val="009E4C06"/>
    <w:rsid w:val="009E5839"/>
    <w:rsid w:val="009E721A"/>
    <w:rsid w:val="009E7D06"/>
    <w:rsid w:val="009F15F5"/>
    <w:rsid w:val="009F185E"/>
    <w:rsid w:val="009F1C48"/>
    <w:rsid w:val="009F385D"/>
    <w:rsid w:val="009F3E75"/>
    <w:rsid w:val="009F5133"/>
    <w:rsid w:val="009F564D"/>
    <w:rsid w:val="009F58EC"/>
    <w:rsid w:val="009F6E4D"/>
    <w:rsid w:val="009F6F8E"/>
    <w:rsid w:val="009F7955"/>
    <w:rsid w:val="009F7DAD"/>
    <w:rsid w:val="00A000E3"/>
    <w:rsid w:val="00A001B6"/>
    <w:rsid w:val="00A004CE"/>
    <w:rsid w:val="00A00B61"/>
    <w:rsid w:val="00A00E04"/>
    <w:rsid w:val="00A0200C"/>
    <w:rsid w:val="00A02195"/>
    <w:rsid w:val="00A025D2"/>
    <w:rsid w:val="00A0276E"/>
    <w:rsid w:val="00A033C7"/>
    <w:rsid w:val="00A038B2"/>
    <w:rsid w:val="00A05D50"/>
    <w:rsid w:val="00A06160"/>
    <w:rsid w:val="00A067A2"/>
    <w:rsid w:val="00A10283"/>
    <w:rsid w:val="00A11588"/>
    <w:rsid w:val="00A115E6"/>
    <w:rsid w:val="00A11C56"/>
    <w:rsid w:val="00A11F9C"/>
    <w:rsid w:val="00A1255A"/>
    <w:rsid w:val="00A12F1F"/>
    <w:rsid w:val="00A13666"/>
    <w:rsid w:val="00A13B1A"/>
    <w:rsid w:val="00A14DDD"/>
    <w:rsid w:val="00A1760E"/>
    <w:rsid w:val="00A17A7F"/>
    <w:rsid w:val="00A208C8"/>
    <w:rsid w:val="00A20FA8"/>
    <w:rsid w:val="00A21C97"/>
    <w:rsid w:val="00A22FAB"/>
    <w:rsid w:val="00A24FC4"/>
    <w:rsid w:val="00A2735E"/>
    <w:rsid w:val="00A27398"/>
    <w:rsid w:val="00A27A68"/>
    <w:rsid w:val="00A27C1A"/>
    <w:rsid w:val="00A30547"/>
    <w:rsid w:val="00A30CB8"/>
    <w:rsid w:val="00A31216"/>
    <w:rsid w:val="00A3415F"/>
    <w:rsid w:val="00A36714"/>
    <w:rsid w:val="00A37F03"/>
    <w:rsid w:val="00A412EF"/>
    <w:rsid w:val="00A4140B"/>
    <w:rsid w:val="00A42309"/>
    <w:rsid w:val="00A425AF"/>
    <w:rsid w:val="00A425C2"/>
    <w:rsid w:val="00A425CB"/>
    <w:rsid w:val="00A438FE"/>
    <w:rsid w:val="00A44EA8"/>
    <w:rsid w:val="00A45163"/>
    <w:rsid w:val="00A4619E"/>
    <w:rsid w:val="00A46618"/>
    <w:rsid w:val="00A5009A"/>
    <w:rsid w:val="00A5139F"/>
    <w:rsid w:val="00A51622"/>
    <w:rsid w:val="00A51904"/>
    <w:rsid w:val="00A51C58"/>
    <w:rsid w:val="00A52FA5"/>
    <w:rsid w:val="00A5450E"/>
    <w:rsid w:val="00A5492B"/>
    <w:rsid w:val="00A55373"/>
    <w:rsid w:val="00A56B0A"/>
    <w:rsid w:val="00A56C9E"/>
    <w:rsid w:val="00A56FA2"/>
    <w:rsid w:val="00A5765A"/>
    <w:rsid w:val="00A57B97"/>
    <w:rsid w:val="00A60222"/>
    <w:rsid w:val="00A60A9E"/>
    <w:rsid w:val="00A61507"/>
    <w:rsid w:val="00A628C6"/>
    <w:rsid w:val="00A62EE2"/>
    <w:rsid w:val="00A63306"/>
    <w:rsid w:val="00A6357C"/>
    <w:rsid w:val="00A643F7"/>
    <w:rsid w:val="00A65C85"/>
    <w:rsid w:val="00A663E2"/>
    <w:rsid w:val="00A66AAA"/>
    <w:rsid w:val="00A66B64"/>
    <w:rsid w:val="00A66C52"/>
    <w:rsid w:val="00A66E95"/>
    <w:rsid w:val="00A673A0"/>
    <w:rsid w:val="00A7137A"/>
    <w:rsid w:val="00A72509"/>
    <w:rsid w:val="00A73995"/>
    <w:rsid w:val="00A743FF"/>
    <w:rsid w:val="00A747D1"/>
    <w:rsid w:val="00A74CDD"/>
    <w:rsid w:val="00A74F9B"/>
    <w:rsid w:val="00A75693"/>
    <w:rsid w:val="00A779D2"/>
    <w:rsid w:val="00A83FA9"/>
    <w:rsid w:val="00A84064"/>
    <w:rsid w:val="00A8466E"/>
    <w:rsid w:val="00A849DC"/>
    <w:rsid w:val="00A85934"/>
    <w:rsid w:val="00A86580"/>
    <w:rsid w:val="00A865ED"/>
    <w:rsid w:val="00A87632"/>
    <w:rsid w:val="00A87A2F"/>
    <w:rsid w:val="00A900E2"/>
    <w:rsid w:val="00A91298"/>
    <w:rsid w:val="00A9166D"/>
    <w:rsid w:val="00A924AF"/>
    <w:rsid w:val="00A930EA"/>
    <w:rsid w:val="00A93638"/>
    <w:rsid w:val="00A93B87"/>
    <w:rsid w:val="00A944F5"/>
    <w:rsid w:val="00A959B2"/>
    <w:rsid w:val="00A95A40"/>
    <w:rsid w:val="00A95ACA"/>
    <w:rsid w:val="00A96AA7"/>
    <w:rsid w:val="00A96E1E"/>
    <w:rsid w:val="00AA0B0D"/>
    <w:rsid w:val="00AA0CC4"/>
    <w:rsid w:val="00AA1FE2"/>
    <w:rsid w:val="00AA2078"/>
    <w:rsid w:val="00AA2439"/>
    <w:rsid w:val="00AA2BB5"/>
    <w:rsid w:val="00AA2CF7"/>
    <w:rsid w:val="00AA2EAC"/>
    <w:rsid w:val="00AA32FC"/>
    <w:rsid w:val="00AA405D"/>
    <w:rsid w:val="00AA4ABA"/>
    <w:rsid w:val="00AA4C45"/>
    <w:rsid w:val="00AA4E1B"/>
    <w:rsid w:val="00AA5011"/>
    <w:rsid w:val="00AA50EF"/>
    <w:rsid w:val="00AA5623"/>
    <w:rsid w:val="00AA660A"/>
    <w:rsid w:val="00AB06BF"/>
    <w:rsid w:val="00AB0766"/>
    <w:rsid w:val="00AB0E61"/>
    <w:rsid w:val="00AB30AD"/>
    <w:rsid w:val="00AB36E1"/>
    <w:rsid w:val="00AB40F6"/>
    <w:rsid w:val="00AB4671"/>
    <w:rsid w:val="00AB5CA1"/>
    <w:rsid w:val="00AC1B2C"/>
    <w:rsid w:val="00AC1B53"/>
    <w:rsid w:val="00AC33B3"/>
    <w:rsid w:val="00AC3854"/>
    <w:rsid w:val="00AC4DF2"/>
    <w:rsid w:val="00AD00AA"/>
    <w:rsid w:val="00AD1711"/>
    <w:rsid w:val="00AD1F82"/>
    <w:rsid w:val="00AD5EDA"/>
    <w:rsid w:val="00AE11F5"/>
    <w:rsid w:val="00AE3002"/>
    <w:rsid w:val="00AE52D8"/>
    <w:rsid w:val="00AE5406"/>
    <w:rsid w:val="00AE58F8"/>
    <w:rsid w:val="00AE65B5"/>
    <w:rsid w:val="00AF17C8"/>
    <w:rsid w:val="00AF1FC1"/>
    <w:rsid w:val="00AF2733"/>
    <w:rsid w:val="00AF297D"/>
    <w:rsid w:val="00AF2AED"/>
    <w:rsid w:val="00AF331E"/>
    <w:rsid w:val="00AF36FF"/>
    <w:rsid w:val="00AF6042"/>
    <w:rsid w:val="00AF6685"/>
    <w:rsid w:val="00AF6876"/>
    <w:rsid w:val="00AF79D8"/>
    <w:rsid w:val="00B00619"/>
    <w:rsid w:val="00B01156"/>
    <w:rsid w:val="00B01E81"/>
    <w:rsid w:val="00B0211E"/>
    <w:rsid w:val="00B04312"/>
    <w:rsid w:val="00B0433D"/>
    <w:rsid w:val="00B0464F"/>
    <w:rsid w:val="00B04BC9"/>
    <w:rsid w:val="00B05D75"/>
    <w:rsid w:val="00B06515"/>
    <w:rsid w:val="00B065F9"/>
    <w:rsid w:val="00B069A6"/>
    <w:rsid w:val="00B078E0"/>
    <w:rsid w:val="00B107E0"/>
    <w:rsid w:val="00B111C4"/>
    <w:rsid w:val="00B1158C"/>
    <w:rsid w:val="00B12465"/>
    <w:rsid w:val="00B15C4D"/>
    <w:rsid w:val="00B16A45"/>
    <w:rsid w:val="00B20698"/>
    <w:rsid w:val="00B22694"/>
    <w:rsid w:val="00B22E8C"/>
    <w:rsid w:val="00B2315B"/>
    <w:rsid w:val="00B23403"/>
    <w:rsid w:val="00B25401"/>
    <w:rsid w:val="00B25590"/>
    <w:rsid w:val="00B25D38"/>
    <w:rsid w:val="00B265AA"/>
    <w:rsid w:val="00B26735"/>
    <w:rsid w:val="00B26A69"/>
    <w:rsid w:val="00B26C5F"/>
    <w:rsid w:val="00B26FA1"/>
    <w:rsid w:val="00B27C51"/>
    <w:rsid w:val="00B3023D"/>
    <w:rsid w:val="00B310D9"/>
    <w:rsid w:val="00B31A99"/>
    <w:rsid w:val="00B33E76"/>
    <w:rsid w:val="00B34A3D"/>
    <w:rsid w:val="00B359D6"/>
    <w:rsid w:val="00B37214"/>
    <w:rsid w:val="00B40946"/>
    <w:rsid w:val="00B4137B"/>
    <w:rsid w:val="00B414D1"/>
    <w:rsid w:val="00B42F56"/>
    <w:rsid w:val="00B42FC0"/>
    <w:rsid w:val="00B43AF8"/>
    <w:rsid w:val="00B43C8B"/>
    <w:rsid w:val="00B4484F"/>
    <w:rsid w:val="00B44A31"/>
    <w:rsid w:val="00B45810"/>
    <w:rsid w:val="00B4584B"/>
    <w:rsid w:val="00B477B9"/>
    <w:rsid w:val="00B50085"/>
    <w:rsid w:val="00B503DE"/>
    <w:rsid w:val="00B503FC"/>
    <w:rsid w:val="00B505D4"/>
    <w:rsid w:val="00B509A3"/>
    <w:rsid w:val="00B50DB7"/>
    <w:rsid w:val="00B51800"/>
    <w:rsid w:val="00B52F70"/>
    <w:rsid w:val="00B53203"/>
    <w:rsid w:val="00B53D7C"/>
    <w:rsid w:val="00B55840"/>
    <w:rsid w:val="00B5787F"/>
    <w:rsid w:val="00B6046C"/>
    <w:rsid w:val="00B61270"/>
    <w:rsid w:val="00B6155D"/>
    <w:rsid w:val="00B61684"/>
    <w:rsid w:val="00B630E5"/>
    <w:rsid w:val="00B65414"/>
    <w:rsid w:val="00B67B0A"/>
    <w:rsid w:val="00B67F93"/>
    <w:rsid w:val="00B7098A"/>
    <w:rsid w:val="00B71364"/>
    <w:rsid w:val="00B71670"/>
    <w:rsid w:val="00B71FAC"/>
    <w:rsid w:val="00B72D71"/>
    <w:rsid w:val="00B73FC0"/>
    <w:rsid w:val="00B73FE3"/>
    <w:rsid w:val="00B7416F"/>
    <w:rsid w:val="00B75D23"/>
    <w:rsid w:val="00B75DDF"/>
    <w:rsid w:val="00B764C8"/>
    <w:rsid w:val="00B76729"/>
    <w:rsid w:val="00B77823"/>
    <w:rsid w:val="00B77A6D"/>
    <w:rsid w:val="00B815EF"/>
    <w:rsid w:val="00B82751"/>
    <w:rsid w:val="00B82CB2"/>
    <w:rsid w:val="00B8315E"/>
    <w:rsid w:val="00B8402C"/>
    <w:rsid w:val="00B84561"/>
    <w:rsid w:val="00B84723"/>
    <w:rsid w:val="00B85B5D"/>
    <w:rsid w:val="00B85E24"/>
    <w:rsid w:val="00B8628B"/>
    <w:rsid w:val="00B8639D"/>
    <w:rsid w:val="00B868DE"/>
    <w:rsid w:val="00B86D82"/>
    <w:rsid w:val="00B8774F"/>
    <w:rsid w:val="00B9159B"/>
    <w:rsid w:val="00B91EE4"/>
    <w:rsid w:val="00B92131"/>
    <w:rsid w:val="00B94460"/>
    <w:rsid w:val="00B9550F"/>
    <w:rsid w:val="00B95F54"/>
    <w:rsid w:val="00BA1D25"/>
    <w:rsid w:val="00BA212D"/>
    <w:rsid w:val="00BA2E68"/>
    <w:rsid w:val="00BA3572"/>
    <w:rsid w:val="00BA3F7A"/>
    <w:rsid w:val="00BA5B4E"/>
    <w:rsid w:val="00BA5F10"/>
    <w:rsid w:val="00BA69ED"/>
    <w:rsid w:val="00BA7ADA"/>
    <w:rsid w:val="00BA7C45"/>
    <w:rsid w:val="00BB0699"/>
    <w:rsid w:val="00BB083B"/>
    <w:rsid w:val="00BB1249"/>
    <w:rsid w:val="00BB1A10"/>
    <w:rsid w:val="00BB2FBB"/>
    <w:rsid w:val="00BB3456"/>
    <w:rsid w:val="00BB49E6"/>
    <w:rsid w:val="00BB4CD1"/>
    <w:rsid w:val="00BB5CAC"/>
    <w:rsid w:val="00BB6C35"/>
    <w:rsid w:val="00BB72EB"/>
    <w:rsid w:val="00BB73BB"/>
    <w:rsid w:val="00BB76FB"/>
    <w:rsid w:val="00BC06F2"/>
    <w:rsid w:val="00BC113C"/>
    <w:rsid w:val="00BC1807"/>
    <w:rsid w:val="00BC30E0"/>
    <w:rsid w:val="00BC3B97"/>
    <w:rsid w:val="00BC41BE"/>
    <w:rsid w:val="00BC5741"/>
    <w:rsid w:val="00BC6592"/>
    <w:rsid w:val="00BC7165"/>
    <w:rsid w:val="00BD0866"/>
    <w:rsid w:val="00BD0A93"/>
    <w:rsid w:val="00BD0CB8"/>
    <w:rsid w:val="00BD2931"/>
    <w:rsid w:val="00BD2F56"/>
    <w:rsid w:val="00BD5496"/>
    <w:rsid w:val="00BD6DD3"/>
    <w:rsid w:val="00BD72DB"/>
    <w:rsid w:val="00BD7A10"/>
    <w:rsid w:val="00BD7E61"/>
    <w:rsid w:val="00BE0B97"/>
    <w:rsid w:val="00BE0BE0"/>
    <w:rsid w:val="00BE111A"/>
    <w:rsid w:val="00BE1BFD"/>
    <w:rsid w:val="00BE241E"/>
    <w:rsid w:val="00BE303A"/>
    <w:rsid w:val="00BE33BC"/>
    <w:rsid w:val="00BE3EE2"/>
    <w:rsid w:val="00BE5524"/>
    <w:rsid w:val="00BE6939"/>
    <w:rsid w:val="00BE7B8D"/>
    <w:rsid w:val="00BF115F"/>
    <w:rsid w:val="00BF2D7E"/>
    <w:rsid w:val="00BF36E0"/>
    <w:rsid w:val="00BF3C4C"/>
    <w:rsid w:val="00C00CA2"/>
    <w:rsid w:val="00C01290"/>
    <w:rsid w:val="00C022D2"/>
    <w:rsid w:val="00C0263E"/>
    <w:rsid w:val="00C02EDA"/>
    <w:rsid w:val="00C02EDF"/>
    <w:rsid w:val="00C03210"/>
    <w:rsid w:val="00C035E0"/>
    <w:rsid w:val="00C039CE"/>
    <w:rsid w:val="00C041B2"/>
    <w:rsid w:val="00C058BE"/>
    <w:rsid w:val="00C0671B"/>
    <w:rsid w:val="00C06B72"/>
    <w:rsid w:val="00C07B59"/>
    <w:rsid w:val="00C107F8"/>
    <w:rsid w:val="00C11669"/>
    <w:rsid w:val="00C116F6"/>
    <w:rsid w:val="00C123B6"/>
    <w:rsid w:val="00C12DA1"/>
    <w:rsid w:val="00C136B3"/>
    <w:rsid w:val="00C1426B"/>
    <w:rsid w:val="00C14509"/>
    <w:rsid w:val="00C16989"/>
    <w:rsid w:val="00C169F4"/>
    <w:rsid w:val="00C16A0A"/>
    <w:rsid w:val="00C16D37"/>
    <w:rsid w:val="00C17353"/>
    <w:rsid w:val="00C1738D"/>
    <w:rsid w:val="00C179AD"/>
    <w:rsid w:val="00C20B7A"/>
    <w:rsid w:val="00C21186"/>
    <w:rsid w:val="00C21DAD"/>
    <w:rsid w:val="00C232FA"/>
    <w:rsid w:val="00C24CAD"/>
    <w:rsid w:val="00C25AAC"/>
    <w:rsid w:val="00C2634B"/>
    <w:rsid w:val="00C26854"/>
    <w:rsid w:val="00C26F5A"/>
    <w:rsid w:val="00C27214"/>
    <w:rsid w:val="00C301D2"/>
    <w:rsid w:val="00C312B6"/>
    <w:rsid w:val="00C31AAE"/>
    <w:rsid w:val="00C31B92"/>
    <w:rsid w:val="00C322F9"/>
    <w:rsid w:val="00C33449"/>
    <w:rsid w:val="00C3386B"/>
    <w:rsid w:val="00C33C2C"/>
    <w:rsid w:val="00C3444C"/>
    <w:rsid w:val="00C35F3B"/>
    <w:rsid w:val="00C36910"/>
    <w:rsid w:val="00C36B87"/>
    <w:rsid w:val="00C37542"/>
    <w:rsid w:val="00C37C28"/>
    <w:rsid w:val="00C40B4B"/>
    <w:rsid w:val="00C41EF4"/>
    <w:rsid w:val="00C42F66"/>
    <w:rsid w:val="00C4385E"/>
    <w:rsid w:val="00C43C41"/>
    <w:rsid w:val="00C44B92"/>
    <w:rsid w:val="00C45270"/>
    <w:rsid w:val="00C4797F"/>
    <w:rsid w:val="00C5006E"/>
    <w:rsid w:val="00C51D37"/>
    <w:rsid w:val="00C51E9F"/>
    <w:rsid w:val="00C52629"/>
    <w:rsid w:val="00C526BB"/>
    <w:rsid w:val="00C53249"/>
    <w:rsid w:val="00C546AB"/>
    <w:rsid w:val="00C566B7"/>
    <w:rsid w:val="00C57617"/>
    <w:rsid w:val="00C6155D"/>
    <w:rsid w:val="00C616C8"/>
    <w:rsid w:val="00C61820"/>
    <w:rsid w:val="00C61A26"/>
    <w:rsid w:val="00C62FFD"/>
    <w:rsid w:val="00C630C7"/>
    <w:rsid w:val="00C643AC"/>
    <w:rsid w:val="00C64E66"/>
    <w:rsid w:val="00C66A08"/>
    <w:rsid w:val="00C677ED"/>
    <w:rsid w:val="00C7140F"/>
    <w:rsid w:val="00C7167D"/>
    <w:rsid w:val="00C73795"/>
    <w:rsid w:val="00C7404F"/>
    <w:rsid w:val="00C7413F"/>
    <w:rsid w:val="00C742B9"/>
    <w:rsid w:val="00C75067"/>
    <w:rsid w:val="00C75132"/>
    <w:rsid w:val="00C7523F"/>
    <w:rsid w:val="00C76B5A"/>
    <w:rsid w:val="00C7794E"/>
    <w:rsid w:val="00C77BDE"/>
    <w:rsid w:val="00C8147F"/>
    <w:rsid w:val="00C83167"/>
    <w:rsid w:val="00C84C85"/>
    <w:rsid w:val="00C85BCC"/>
    <w:rsid w:val="00C87EF2"/>
    <w:rsid w:val="00C905CE"/>
    <w:rsid w:val="00C9166D"/>
    <w:rsid w:val="00C91688"/>
    <w:rsid w:val="00C936BE"/>
    <w:rsid w:val="00C93F51"/>
    <w:rsid w:val="00C95306"/>
    <w:rsid w:val="00C95374"/>
    <w:rsid w:val="00C958B3"/>
    <w:rsid w:val="00C9618A"/>
    <w:rsid w:val="00C96982"/>
    <w:rsid w:val="00CA0193"/>
    <w:rsid w:val="00CA04BC"/>
    <w:rsid w:val="00CA0585"/>
    <w:rsid w:val="00CA0D8B"/>
    <w:rsid w:val="00CA198B"/>
    <w:rsid w:val="00CA19DA"/>
    <w:rsid w:val="00CA1AD1"/>
    <w:rsid w:val="00CA27B0"/>
    <w:rsid w:val="00CA29A0"/>
    <w:rsid w:val="00CA2AD9"/>
    <w:rsid w:val="00CA35F2"/>
    <w:rsid w:val="00CA3954"/>
    <w:rsid w:val="00CA3D84"/>
    <w:rsid w:val="00CA3DB9"/>
    <w:rsid w:val="00CA676F"/>
    <w:rsid w:val="00CA7436"/>
    <w:rsid w:val="00CA7618"/>
    <w:rsid w:val="00CA7DBE"/>
    <w:rsid w:val="00CB009F"/>
    <w:rsid w:val="00CB00A6"/>
    <w:rsid w:val="00CB0673"/>
    <w:rsid w:val="00CB0A41"/>
    <w:rsid w:val="00CB1762"/>
    <w:rsid w:val="00CB1C6E"/>
    <w:rsid w:val="00CB1C7A"/>
    <w:rsid w:val="00CB1CE5"/>
    <w:rsid w:val="00CB1DCC"/>
    <w:rsid w:val="00CB1F66"/>
    <w:rsid w:val="00CB2A26"/>
    <w:rsid w:val="00CB30A9"/>
    <w:rsid w:val="00CB46A2"/>
    <w:rsid w:val="00CB512B"/>
    <w:rsid w:val="00CB62BF"/>
    <w:rsid w:val="00CB673A"/>
    <w:rsid w:val="00CB6BC1"/>
    <w:rsid w:val="00CB7A19"/>
    <w:rsid w:val="00CC04A6"/>
    <w:rsid w:val="00CC0736"/>
    <w:rsid w:val="00CC1025"/>
    <w:rsid w:val="00CC15CE"/>
    <w:rsid w:val="00CC2568"/>
    <w:rsid w:val="00CC26E8"/>
    <w:rsid w:val="00CC27CC"/>
    <w:rsid w:val="00CC3FE9"/>
    <w:rsid w:val="00CC473A"/>
    <w:rsid w:val="00CC690E"/>
    <w:rsid w:val="00CD0351"/>
    <w:rsid w:val="00CD0F20"/>
    <w:rsid w:val="00CD16A9"/>
    <w:rsid w:val="00CD21C8"/>
    <w:rsid w:val="00CD32A0"/>
    <w:rsid w:val="00CD3393"/>
    <w:rsid w:val="00CD5A3C"/>
    <w:rsid w:val="00CD64E5"/>
    <w:rsid w:val="00CD6FE7"/>
    <w:rsid w:val="00CE014E"/>
    <w:rsid w:val="00CE099C"/>
    <w:rsid w:val="00CE108B"/>
    <w:rsid w:val="00CE184C"/>
    <w:rsid w:val="00CE1AB2"/>
    <w:rsid w:val="00CE4581"/>
    <w:rsid w:val="00CE58CB"/>
    <w:rsid w:val="00CE6236"/>
    <w:rsid w:val="00CE63BF"/>
    <w:rsid w:val="00CE6616"/>
    <w:rsid w:val="00CE67E8"/>
    <w:rsid w:val="00CE6FAD"/>
    <w:rsid w:val="00CE7A1C"/>
    <w:rsid w:val="00CF0264"/>
    <w:rsid w:val="00CF0954"/>
    <w:rsid w:val="00CF0CA0"/>
    <w:rsid w:val="00CF125C"/>
    <w:rsid w:val="00CF16D2"/>
    <w:rsid w:val="00CF1C6C"/>
    <w:rsid w:val="00CF2426"/>
    <w:rsid w:val="00CF3227"/>
    <w:rsid w:val="00CF343D"/>
    <w:rsid w:val="00CF3CA8"/>
    <w:rsid w:val="00CF3CDB"/>
    <w:rsid w:val="00CF3CE2"/>
    <w:rsid w:val="00CF4CAC"/>
    <w:rsid w:val="00CF4F24"/>
    <w:rsid w:val="00CF5849"/>
    <w:rsid w:val="00CF5CD8"/>
    <w:rsid w:val="00CF72BC"/>
    <w:rsid w:val="00D00158"/>
    <w:rsid w:val="00D001A6"/>
    <w:rsid w:val="00D01A73"/>
    <w:rsid w:val="00D050C8"/>
    <w:rsid w:val="00D05328"/>
    <w:rsid w:val="00D053D0"/>
    <w:rsid w:val="00D058D6"/>
    <w:rsid w:val="00D069B7"/>
    <w:rsid w:val="00D0769E"/>
    <w:rsid w:val="00D10A67"/>
    <w:rsid w:val="00D10E33"/>
    <w:rsid w:val="00D11C90"/>
    <w:rsid w:val="00D123EF"/>
    <w:rsid w:val="00D130CE"/>
    <w:rsid w:val="00D1475F"/>
    <w:rsid w:val="00D14BBB"/>
    <w:rsid w:val="00D15864"/>
    <w:rsid w:val="00D17539"/>
    <w:rsid w:val="00D177FF"/>
    <w:rsid w:val="00D20220"/>
    <w:rsid w:val="00D20BD7"/>
    <w:rsid w:val="00D226D3"/>
    <w:rsid w:val="00D227A1"/>
    <w:rsid w:val="00D22D71"/>
    <w:rsid w:val="00D2410A"/>
    <w:rsid w:val="00D273EE"/>
    <w:rsid w:val="00D2769C"/>
    <w:rsid w:val="00D30FD8"/>
    <w:rsid w:val="00D32A6F"/>
    <w:rsid w:val="00D32A8D"/>
    <w:rsid w:val="00D33613"/>
    <w:rsid w:val="00D3447D"/>
    <w:rsid w:val="00D35432"/>
    <w:rsid w:val="00D36C18"/>
    <w:rsid w:val="00D3701B"/>
    <w:rsid w:val="00D37D82"/>
    <w:rsid w:val="00D40BD0"/>
    <w:rsid w:val="00D41235"/>
    <w:rsid w:val="00D4124A"/>
    <w:rsid w:val="00D41581"/>
    <w:rsid w:val="00D41FD2"/>
    <w:rsid w:val="00D423EA"/>
    <w:rsid w:val="00D43888"/>
    <w:rsid w:val="00D451C3"/>
    <w:rsid w:val="00D46114"/>
    <w:rsid w:val="00D4628F"/>
    <w:rsid w:val="00D47A3F"/>
    <w:rsid w:val="00D5005B"/>
    <w:rsid w:val="00D50EE8"/>
    <w:rsid w:val="00D5185A"/>
    <w:rsid w:val="00D521AE"/>
    <w:rsid w:val="00D5267F"/>
    <w:rsid w:val="00D52CD1"/>
    <w:rsid w:val="00D554F2"/>
    <w:rsid w:val="00D558C8"/>
    <w:rsid w:val="00D55E82"/>
    <w:rsid w:val="00D56466"/>
    <w:rsid w:val="00D56872"/>
    <w:rsid w:val="00D56DB6"/>
    <w:rsid w:val="00D57263"/>
    <w:rsid w:val="00D572C5"/>
    <w:rsid w:val="00D6050E"/>
    <w:rsid w:val="00D612DB"/>
    <w:rsid w:val="00D6173D"/>
    <w:rsid w:val="00D62A98"/>
    <w:rsid w:val="00D62C9C"/>
    <w:rsid w:val="00D63679"/>
    <w:rsid w:val="00D63B34"/>
    <w:rsid w:val="00D65334"/>
    <w:rsid w:val="00D655E1"/>
    <w:rsid w:val="00D6583C"/>
    <w:rsid w:val="00D67904"/>
    <w:rsid w:val="00D700E7"/>
    <w:rsid w:val="00D70956"/>
    <w:rsid w:val="00D70FBD"/>
    <w:rsid w:val="00D729DA"/>
    <w:rsid w:val="00D72E2F"/>
    <w:rsid w:val="00D73200"/>
    <w:rsid w:val="00D7356E"/>
    <w:rsid w:val="00D74D99"/>
    <w:rsid w:val="00D751A7"/>
    <w:rsid w:val="00D75830"/>
    <w:rsid w:val="00D76848"/>
    <w:rsid w:val="00D768A2"/>
    <w:rsid w:val="00D769CD"/>
    <w:rsid w:val="00D76B86"/>
    <w:rsid w:val="00D76DA6"/>
    <w:rsid w:val="00D8060E"/>
    <w:rsid w:val="00D810E2"/>
    <w:rsid w:val="00D81A99"/>
    <w:rsid w:val="00D8264C"/>
    <w:rsid w:val="00D83F4A"/>
    <w:rsid w:val="00D866AF"/>
    <w:rsid w:val="00D867E3"/>
    <w:rsid w:val="00D867FD"/>
    <w:rsid w:val="00D87121"/>
    <w:rsid w:val="00D91860"/>
    <w:rsid w:val="00D91F18"/>
    <w:rsid w:val="00D924F7"/>
    <w:rsid w:val="00D94330"/>
    <w:rsid w:val="00D94FAB"/>
    <w:rsid w:val="00D95262"/>
    <w:rsid w:val="00D96601"/>
    <w:rsid w:val="00D97AC8"/>
    <w:rsid w:val="00DA0415"/>
    <w:rsid w:val="00DA0CD2"/>
    <w:rsid w:val="00DA0F5D"/>
    <w:rsid w:val="00DA34AB"/>
    <w:rsid w:val="00DA3B61"/>
    <w:rsid w:val="00DA3B69"/>
    <w:rsid w:val="00DA481F"/>
    <w:rsid w:val="00DA493D"/>
    <w:rsid w:val="00DA4A7D"/>
    <w:rsid w:val="00DA65EA"/>
    <w:rsid w:val="00DA6F8A"/>
    <w:rsid w:val="00DB04E7"/>
    <w:rsid w:val="00DB0769"/>
    <w:rsid w:val="00DB2E27"/>
    <w:rsid w:val="00DB3295"/>
    <w:rsid w:val="00DB3FE9"/>
    <w:rsid w:val="00DB49E9"/>
    <w:rsid w:val="00DB54CD"/>
    <w:rsid w:val="00DB79AF"/>
    <w:rsid w:val="00DC0A79"/>
    <w:rsid w:val="00DC0B16"/>
    <w:rsid w:val="00DC147E"/>
    <w:rsid w:val="00DC4682"/>
    <w:rsid w:val="00DC6014"/>
    <w:rsid w:val="00DC633F"/>
    <w:rsid w:val="00DC6595"/>
    <w:rsid w:val="00DC75B1"/>
    <w:rsid w:val="00DC7724"/>
    <w:rsid w:val="00DC7FA5"/>
    <w:rsid w:val="00DD0A6D"/>
    <w:rsid w:val="00DD0DA9"/>
    <w:rsid w:val="00DD11AB"/>
    <w:rsid w:val="00DD2E53"/>
    <w:rsid w:val="00DD300E"/>
    <w:rsid w:val="00DD35A9"/>
    <w:rsid w:val="00DD388C"/>
    <w:rsid w:val="00DD5183"/>
    <w:rsid w:val="00DD56AB"/>
    <w:rsid w:val="00DD5D83"/>
    <w:rsid w:val="00DD5F5C"/>
    <w:rsid w:val="00DD7C58"/>
    <w:rsid w:val="00DE0CAD"/>
    <w:rsid w:val="00DE0F08"/>
    <w:rsid w:val="00DE2099"/>
    <w:rsid w:val="00DE20AD"/>
    <w:rsid w:val="00DE3A51"/>
    <w:rsid w:val="00DE452B"/>
    <w:rsid w:val="00DE4DA3"/>
    <w:rsid w:val="00DE520E"/>
    <w:rsid w:val="00DF0598"/>
    <w:rsid w:val="00DF185C"/>
    <w:rsid w:val="00DF24AF"/>
    <w:rsid w:val="00DF3464"/>
    <w:rsid w:val="00DF45B7"/>
    <w:rsid w:val="00DF6356"/>
    <w:rsid w:val="00DF73C1"/>
    <w:rsid w:val="00E009CE"/>
    <w:rsid w:val="00E01A24"/>
    <w:rsid w:val="00E02863"/>
    <w:rsid w:val="00E028DC"/>
    <w:rsid w:val="00E03CAC"/>
    <w:rsid w:val="00E04B6A"/>
    <w:rsid w:val="00E04D10"/>
    <w:rsid w:val="00E0598B"/>
    <w:rsid w:val="00E061A3"/>
    <w:rsid w:val="00E069AB"/>
    <w:rsid w:val="00E07ABC"/>
    <w:rsid w:val="00E10D2E"/>
    <w:rsid w:val="00E11FEA"/>
    <w:rsid w:val="00E121B0"/>
    <w:rsid w:val="00E139E1"/>
    <w:rsid w:val="00E14B2E"/>
    <w:rsid w:val="00E16E28"/>
    <w:rsid w:val="00E16EF1"/>
    <w:rsid w:val="00E17ACA"/>
    <w:rsid w:val="00E2016A"/>
    <w:rsid w:val="00E2101B"/>
    <w:rsid w:val="00E22867"/>
    <w:rsid w:val="00E22DFC"/>
    <w:rsid w:val="00E2304E"/>
    <w:rsid w:val="00E234BE"/>
    <w:rsid w:val="00E234C7"/>
    <w:rsid w:val="00E244AA"/>
    <w:rsid w:val="00E2619E"/>
    <w:rsid w:val="00E265AD"/>
    <w:rsid w:val="00E2714D"/>
    <w:rsid w:val="00E27AFA"/>
    <w:rsid w:val="00E31BA8"/>
    <w:rsid w:val="00E32B7F"/>
    <w:rsid w:val="00E3424A"/>
    <w:rsid w:val="00E34499"/>
    <w:rsid w:val="00E34D29"/>
    <w:rsid w:val="00E36070"/>
    <w:rsid w:val="00E36699"/>
    <w:rsid w:val="00E36A00"/>
    <w:rsid w:val="00E36BFB"/>
    <w:rsid w:val="00E37719"/>
    <w:rsid w:val="00E37D21"/>
    <w:rsid w:val="00E4029D"/>
    <w:rsid w:val="00E40F25"/>
    <w:rsid w:val="00E41CF8"/>
    <w:rsid w:val="00E42AC3"/>
    <w:rsid w:val="00E454AA"/>
    <w:rsid w:val="00E45663"/>
    <w:rsid w:val="00E47337"/>
    <w:rsid w:val="00E47C36"/>
    <w:rsid w:val="00E507AC"/>
    <w:rsid w:val="00E51699"/>
    <w:rsid w:val="00E516A9"/>
    <w:rsid w:val="00E52D90"/>
    <w:rsid w:val="00E5398C"/>
    <w:rsid w:val="00E53E0B"/>
    <w:rsid w:val="00E54AE1"/>
    <w:rsid w:val="00E54D2C"/>
    <w:rsid w:val="00E54F87"/>
    <w:rsid w:val="00E5546E"/>
    <w:rsid w:val="00E61129"/>
    <w:rsid w:val="00E6161D"/>
    <w:rsid w:val="00E61C43"/>
    <w:rsid w:val="00E6251D"/>
    <w:rsid w:val="00E62AB9"/>
    <w:rsid w:val="00E62B83"/>
    <w:rsid w:val="00E631AD"/>
    <w:rsid w:val="00E63556"/>
    <w:rsid w:val="00E65A4F"/>
    <w:rsid w:val="00E662A0"/>
    <w:rsid w:val="00E66C33"/>
    <w:rsid w:val="00E67746"/>
    <w:rsid w:val="00E7080A"/>
    <w:rsid w:val="00E71717"/>
    <w:rsid w:val="00E72431"/>
    <w:rsid w:val="00E74DDB"/>
    <w:rsid w:val="00E7587C"/>
    <w:rsid w:val="00E77924"/>
    <w:rsid w:val="00E77B32"/>
    <w:rsid w:val="00E82763"/>
    <w:rsid w:val="00E83481"/>
    <w:rsid w:val="00E83991"/>
    <w:rsid w:val="00E84F47"/>
    <w:rsid w:val="00E85C06"/>
    <w:rsid w:val="00E861E8"/>
    <w:rsid w:val="00E86447"/>
    <w:rsid w:val="00E86EE0"/>
    <w:rsid w:val="00E87918"/>
    <w:rsid w:val="00E90021"/>
    <w:rsid w:val="00E907BB"/>
    <w:rsid w:val="00E91700"/>
    <w:rsid w:val="00E92AEF"/>
    <w:rsid w:val="00E92BBB"/>
    <w:rsid w:val="00E95B9B"/>
    <w:rsid w:val="00E960F2"/>
    <w:rsid w:val="00E9614B"/>
    <w:rsid w:val="00EA05E1"/>
    <w:rsid w:val="00EA1F56"/>
    <w:rsid w:val="00EA1F7B"/>
    <w:rsid w:val="00EA2040"/>
    <w:rsid w:val="00EA34CA"/>
    <w:rsid w:val="00EA3708"/>
    <w:rsid w:val="00EA374B"/>
    <w:rsid w:val="00EA3D61"/>
    <w:rsid w:val="00EA49C5"/>
    <w:rsid w:val="00EA49E7"/>
    <w:rsid w:val="00EA591B"/>
    <w:rsid w:val="00EA6ACD"/>
    <w:rsid w:val="00EA6DAF"/>
    <w:rsid w:val="00EA7FBC"/>
    <w:rsid w:val="00EB1024"/>
    <w:rsid w:val="00EB1510"/>
    <w:rsid w:val="00EB15A4"/>
    <w:rsid w:val="00EB24AF"/>
    <w:rsid w:val="00EB4FF7"/>
    <w:rsid w:val="00EB5340"/>
    <w:rsid w:val="00EB644E"/>
    <w:rsid w:val="00EB7865"/>
    <w:rsid w:val="00EC1733"/>
    <w:rsid w:val="00EC19D9"/>
    <w:rsid w:val="00EC257E"/>
    <w:rsid w:val="00EC37A5"/>
    <w:rsid w:val="00EC5E5C"/>
    <w:rsid w:val="00EC6661"/>
    <w:rsid w:val="00EC6984"/>
    <w:rsid w:val="00EC69B5"/>
    <w:rsid w:val="00EC7079"/>
    <w:rsid w:val="00EC77D8"/>
    <w:rsid w:val="00ED173A"/>
    <w:rsid w:val="00ED2972"/>
    <w:rsid w:val="00ED312C"/>
    <w:rsid w:val="00ED3B30"/>
    <w:rsid w:val="00ED4CC7"/>
    <w:rsid w:val="00ED5681"/>
    <w:rsid w:val="00ED5941"/>
    <w:rsid w:val="00ED5CE8"/>
    <w:rsid w:val="00ED703F"/>
    <w:rsid w:val="00ED73C8"/>
    <w:rsid w:val="00ED78C9"/>
    <w:rsid w:val="00EE062E"/>
    <w:rsid w:val="00EE14CD"/>
    <w:rsid w:val="00EE261C"/>
    <w:rsid w:val="00EE294E"/>
    <w:rsid w:val="00EE313A"/>
    <w:rsid w:val="00EE3ECA"/>
    <w:rsid w:val="00EE3FE7"/>
    <w:rsid w:val="00EE40B4"/>
    <w:rsid w:val="00EE414A"/>
    <w:rsid w:val="00EE4329"/>
    <w:rsid w:val="00EE51F7"/>
    <w:rsid w:val="00EE6DDC"/>
    <w:rsid w:val="00EE6E64"/>
    <w:rsid w:val="00EE70E7"/>
    <w:rsid w:val="00EE7EA9"/>
    <w:rsid w:val="00EF1BFD"/>
    <w:rsid w:val="00EF1CC3"/>
    <w:rsid w:val="00EF21E0"/>
    <w:rsid w:val="00EF25FA"/>
    <w:rsid w:val="00EF2A90"/>
    <w:rsid w:val="00EF349C"/>
    <w:rsid w:val="00EF46CF"/>
    <w:rsid w:val="00EF4EA5"/>
    <w:rsid w:val="00EF5625"/>
    <w:rsid w:val="00EF66A5"/>
    <w:rsid w:val="00EF77DE"/>
    <w:rsid w:val="00F001FA"/>
    <w:rsid w:val="00F0037F"/>
    <w:rsid w:val="00F00539"/>
    <w:rsid w:val="00F01468"/>
    <w:rsid w:val="00F01D55"/>
    <w:rsid w:val="00F02CD6"/>
    <w:rsid w:val="00F046E2"/>
    <w:rsid w:val="00F058C1"/>
    <w:rsid w:val="00F05CFA"/>
    <w:rsid w:val="00F05DB9"/>
    <w:rsid w:val="00F0698E"/>
    <w:rsid w:val="00F06E93"/>
    <w:rsid w:val="00F0704C"/>
    <w:rsid w:val="00F0726F"/>
    <w:rsid w:val="00F073AF"/>
    <w:rsid w:val="00F07736"/>
    <w:rsid w:val="00F11DC8"/>
    <w:rsid w:val="00F11EC7"/>
    <w:rsid w:val="00F1203C"/>
    <w:rsid w:val="00F12C22"/>
    <w:rsid w:val="00F13229"/>
    <w:rsid w:val="00F14CD6"/>
    <w:rsid w:val="00F1511C"/>
    <w:rsid w:val="00F160A7"/>
    <w:rsid w:val="00F16693"/>
    <w:rsid w:val="00F16CE8"/>
    <w:rsid w:val="00F20F82"/>
    <w:rsid w:val="00F2157C"/>
    <w:rsid w:val="00F22313"/>
    <w:rsid w:val="00F22EF3"/>
    <w:rsid w:val="00F22FB8"/>
    <w:rsid w:val="00F23DC9"/>
    <w:rsid w:val="00F23E86"/>
    <w:rsid w:val="00F24880"/>
    <w:rsid w:val="00F24968"/>
    <w:rsid w:val="00F24F4C"/>
    <w:rsid w:val="00F264F7"/>
    <w:rsid w:val="00F265BC"/>
    <w:rsid w:val="00F26C39"/>
    <w:rsid w:val="00F27626"/>
    <w:rsid w:val="00F3026A"/>
    <w:rsid w:val="00F30777"/>
    <w:rsid w:val="00F3080E"/>
    <w:rsid w:val="00F30933"/>
    <w:rsid w:val="00F3170D"/>
    <w:rsid w:val="00F34887"/>
    <w:rsid w:val="00F35080"/>
    <w:rsid w:val="00F3530D"/>
    <w:rsid w:val="00F36F05"/>
    <w:rsid w:val="00F37441"/>
    <w:rsid w:val="00F37EAD"/>
    <w:rsid w:val="00F411C7"/>
    <w:rsid w:val="00F41411"/>
    <w:rsid w:val="00F416EB"/>
    <w:rsid w:val="00F422E5"/>
    <w:rsid w:val="00F42383"/>
    <w:rsid w:val="00F42A2C"/>
    <w:rsid w:val="00F44AA2"/>
    <w:rsid w:val="00F45256"/>
    <w:rsid w:val="00F452ED"/>
    <w:rsid w:val="00F4614F"/>
    <w:rsid w:val="00F4646B"/>
    <w:rsid w:val="00F52039"/>
    <w:rsid w:val="00F53598"/>
    <w:rsid w:val="00F5364E"/>
    <w:rsid w:val="00F55C50"/>
    <w:rsid w:val="00F55DCD"/>
    <w:rsid w:val="00F56C26"/>
    <w:rsid w:val="00F57B6E"/>
    <w:rsid w:val="00F60041"/>
    <w:rsid w:val="00F601AA"/>
    <w:rsid w:val="00F604E5"/>
    <w:rsid w:val="00F60BE1"/>
    <w:rsid w:val="00F60C4A"/>
    <w:rsid w:val="00F610D2"/>
    <w:rsid w:val="00F61173"/>
    <w:rsid w:val="00F6129A"/>
    <w:rsid w:val="00F6166B"/>
    <w:rsid w:val="00F6210D"/>
    <w:rsid w:val="00F6267D"/>
    <w:rsid w:val="00F62CD2"/>
    <w:rsid w:val="00F6352B"/>
    <w:rsid w:val="00F642F5"/>
    <w:rsid w:val="00F66214"/>
    <w:rsid w:val="00F6669B"/>
    <w:rsid w:val="00F66D59"/>
    <w:rsid w:val="00F66D73"/>
    <w:rsid w:val="00F67911"/>
    <w:rsid w:val="00F70650"/>
    <w:rsid w:val="00F715E1"/>
    <w:rsid w:val="00F718BA"/>
    <w:rsid w:val="00F72767"/>
    <w:rsid w:val="00F7320F"/>
    <w:rsid w:val="00F734AE"/>
    <w:rsid w:val="00F73E2E"/>
    <w:rsid w:val="00F74402"/>
    <w:rsid w:val="00F75838"/>
    <w:rsid w:val="00F75BD7"/>
    <w:rsid w:val="00F75E85"/>
    <w:rsid w:val="00F7660A"/>
    <w:rsid w:val="00F776DE"/>
    <w:rsid w:val="00F77E95"/>
    <w:rsid w:val="00F80AC1"/>
    <w:rsid w:val="00F80BB6"/>
    <w:rsid w:val="00F80C5A"/>
    <w:rsid w:val="00F8207D"/>
    <w:rsid w:val="00F832BC"/>
    <w:rsid w:val="00F842A3"/>
    <w:rsid w:val="00F84DA5"/>
    <w:rsid w:val="00F8547A"/>
    <w:rsid w:val="00F86BD3"/>
    <w:rsid w:val="00F8717F"/>
    <w:rsid w:val="00F874A5"/>
    <w:rsid w:val="00F907BD"/>
    <w:rsid w:val="00F92A24"/>
    <w:rsid w:val="00F93CEF"/>
    <w:rsid w:val="00F95317"/>
    <w:rsid w:val="00F954D5"/>
    <w:rsid w:val="00F95BF4"/>
    <w:rsid w:val="00F966D1"/>
    <w:rsid w:val="00FA04DC"/>
    <w:rsid w:val="00FA0A60"/>
    <w:rsid w:val="00FA15CC"/>
    <w:rsid w:val="00FA1F34"/>
    <w:rsid w:val="00FA506A"/>
    <w:rsid w:val="00FA5344"/>
    <w:rsid w:val="00FA60C3"/>
    <w:rsid w:val="00FA6238"/>
    <w:rsid w:val="00FA7185"/>
    <w:rsid w:val="00FB0793"/>
    <w:rsid w:val="00FB0897"/>
    <w:rsid w:val="00FB0FBA"/>
    <w:rsid w:val="00FB1A77"/>
    <w:rsid w:val="00FB1F6E"/>
    <w:rsid w:val="00FB2038"/>
    <w:rsid w:val="00FB21DE"/>
    <w:rsid w:val="00FB31DB"/>
    <w:rsid w:val="00FB350A"/>
    <w:rsid w:val="00FB3789"/>
    <w:rsid w:val="00FB509D"/>
    <w:rsid w:val="00FB5E1D"/>
    <w:rsid w:val="00FB5E5E"/>
    <w:rsid w:val="00FB694D"/>
    <w:rsid w:val="00FB7F4C"/>
    <w:rsid w:val="00FC0226"/>
    <w:rsid w:val="00FC0F9E"/>
    <w:rsid w:val="00FC12D9"/>
    <w:rsid w:val="00FC12DF"/>
    <w:rsid w:val="00FC272D"/>
    <w:rsid w:val="00FC3022"/>
    <w:rsid w:val="00FC462F"/>
    <w:rsid w:val="00FC4B0A"/>
    <w:rsid w:val="00FC50BF"/>
    <w:rsid w:val="00FC5117"/>
    <w:rsid w:val="00FC5C42"/>
    <w:rsid w:val="00FC6BFB"/>
    <w:rsid w:val="00FC6EFF"/>
    <w:rsid w:val="00FD0375"/>
    <w:rsid w:val="00FD09D0"/>
    <w:rsid w:val="00FD2475"/>
    <w:rsid w:val="00FD3483"/>
    <w:rsid w:val="00FD36E4"/>
    <w:rsid w:val="00FD3F99"/>
    <w:rsid w:val="00FD4376"/>
    <w:rsid w:val="00FD4579"/>
    <w:rsid w:val="00FD4926"/>
    <w:rsid w:val="00FD5080"/>
    <w:rsid w:val="00FD50B8"/>
    <w:rsid w:val="00FD66AF"/>
    <w:rsid w:val="00FD6DBD"/>
    <w:rsid w:val="00FD6E64"/>
    <w:rsid w:val="00FE054B"/>
    <w:rsid w:val="00FE0768"/>
    <w:rsid w:val="00FE09CF"/>
    <w:rsid w:val="00FE0F36"/>
    <w:rsid w:val="00FE1D2F"/>
    <w:rsid w:val="00FE2C21"/>
    <w:rsid w:val="00FE2C4B"/>
    <w:rsid w:val="00FE2F6F"/>
    <w:rsid w:val="00FE4079"/>
    <w:rsid w:val="00FE5FF5"/>
    <w:rsid w:val="00FE72B8"/>
    <w:rsid w:val="00FF0FBB"/>
    <w:rsid w:val="00FF0FC0"/>
    <w:rsid w:val="00FF1376"/>
    <w:rsid w:val="00FF253C"/>
    <w:rsid w:val="00FF404F"/>
    <w:rsid w:val="00FF4A1C"/>
    <w:rsid w:val="00FF4D6E"/>
    <w:rsid w:val="00FF53BB"/>
    <w:rsid w:val="00FF58A8"/>
    <w:rsid w:val="00FF7CA1"/>
    <w:rsid w:val="181C63B7"/>
    <w:rsid w:val="207670F0"/>
    <w:rsid w:val="27F43E22"/>
    <w:rsid w:val="369E0EF6"/>
    <w:rsid w:val="41285F8B"/>
    <w:rsid w:val="4DF01BDF"/>
    <w:rsid w:val="6F0A28A3"/>
    <w:rsid w:val="7ECB41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7AD7CA"/>
  <w15:docId w15:val="{042E19FA-9112-479B-8F6D-4736ECA3F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14:ligatures w14:val="standardContextual"/>
    </w:rPr>
  </w:style>
  <w:style w:type="paragraph" w:styleId="1">
    <w:name w:val="heading 1"/>
    <w:basedOn w:val="a"/>
    <w:next w:val="a"/>
    <w:link w:val="10"/>
    <w:uiPriority w:val="9"/>
    <w:qFormat/>
    <w:pPr>
      <w:keepNext/>
      <w:keepLines/>
      <w:spacing w:before="480" w:after="80" w:line="278" w:lineRule="auto"/>
      <w:jc w:val="left"/>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pPr>
      <w:keepNext/>
      <w:keepLines/>
      <w:spacing w:before="160" w:after="80" w:line="278" w:lineRule="auto"/>
      <w:jc w:val="left"/>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pPr>
      <w:keepNext/>
      <w:keepLines/>
      <w:spacing w:before="160" w:after="80" w:line="278" w:lineRule="auto"/>
      <w:jc w:val="left"/>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pPr>
      <w:keepNext/>
      <w:keepLines/>
      <w:spacing w:before="80" w:after="40" w:line="278" w:lineRule="auto"/>
      <w:jc w:val="left"/>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pPr>
      <w:keepNext/>
      <w:keepLines/>
      <w:spacing w:before="80" w:after="40" w:line="278" w:lineRule="auto"/>
      <w:jc w:val="left"/>
      <w:outlineLvl w:val="4"/>
    </w:pPr>
    <w:rPr>
      <w:rFonts w:cstheme="majorBidi"/>
      <w:color w:val="2F5496" w:themeColor="accent1" w:themeShade="BF"/>
      <w:sz w:val="24"/>
    </w:rPr>
  </w:style>
  <w:style w:type="paragraph" w:styleId="6">
    <w:name w:val="heading 6"/>
    <w:basedOn w:val="a"/>
    <w:next w:val="a"/>
    <w:link w:val="60"/>
    <w:uiPriority w:val="9"/>
    <w:semiHidden/>
    <w:unhideWhenUsed/>
    <w:qFormat/>
    <w:pPr>
      <w:keepNext/>
      <w:keepLines/>
      <w:spacing w:before="40" w:line="278" w:lineRule="auto"/>
      <w:jc w:val="left"/>
      <w:outlineLvl w:val="5"/>
    </w:pPr>
    <w:rPr>
      <w:rFonts w:cstheme="majorBidi"/>
      <w:b/>
      <w:bCs/>
      <w:color w:val="2F5496" w:themeColor="accent1" w:themeShade="BF"/>
      <w:sz w:val="22"/>
    </w:rPr>
  </w:style>
  <w:style w:type="paragraph" w:styleId="7">
    <w:name w:val="heading 7"/>
    <w:basedOn w:val="a"/>
    <w:next w:val="a"/>
    <w:link w:val="70"/>
    <w:uiPriority w:val="9"/>
    <w:semiHidden/>
    <w:unhideWhenUsed/>
    <w:qFormat/>
    <w:pPr>
      <w:keepNext/>
      <w:keepLines/>
      <w:spacing w:before="40" w:line="278" w:lineRule="auto"/>
      <w:jc w:val="left"/>
      <w:outlineLvl w:val="6"/>
    </w:pPr>
    <w:rPr>
      <w:rFonts w:cstheme="majorBidi"/>
      <w:b/>
      <w:bCs/>
      <w:color w:val="595959" w:themeColor="text1" w:themeTint="A6"/>
      <w:sz w:val="22"/>
    </w:rPr>
  </w:style>
  <w:style w:type="paragraph" w:styleId="8">
    <w:name w:val="heading 8"/>
    <w:basedOn w:val="a"/>
    <w:next w:val="a"/>
    <w:link w:val="80"/>
    <w:uiPriority w:val="9"/>
    <w:semiHidden/>
    <w:unhideWhenUsed/>
    <w:qFormat/>
    <w:pPr>
      <w:keepNext/>
      <w:keepLines/>
      <w:spacing w:line="278" w:lineRule="auto"/>
      <w:jc w:val="left"/>
      <w:outlineLvl w:val="7"/>
    </w:pPr>
    <w:rPr>
      <w:rFonts w:cstheme="majorBidi"/>
      <w:color w:val="595959" w:themeColor="text1" w:themeTint="A6"/>
      <w:sz w:val="22"/>
    </w:rPr>
  </w:style>
  <w:style w:type="paragraph" w:styleId="9">
    <w:name w:val="heading 9"/>
    <w:basedOn w:val="a"/>
    <w:next w:val="a"/>
    <w:link w:val="90"/>
    <w:uiPriority w:val="9"/>
    <w:semiHidden/>
    <w:unhideWhenUsed/>
    <w:qFormat/>
    <w:pPr>
      <w:keepNext/>
      <w:keepLines/>
      <w:spacing w:line="278" w:lineRule="auto"/>
      <w:jc w:val="left"/>
      <w:outlineLvl w:val="8"/>
    </w:pPr>
    <w:rPr>
      <w:rFonts w:eastAsiaTheme="majorEastAsia" w:cstheme="majorBidi"/>
      <w:color w:val="595959" w:themeColor="text1" w:themeTint="A6"/>
      <w:sz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Body Text"/>
    <w:basedOn w:val="a"/>
    <w:link w:val="a6"/>
    <w:unhideWhenUsed/>
    <w:qFormat/>
    <w:pPr>
      <w:spacing w:after="120"/>
    </w:pPr>
    <w:rPr>
      <w:rFonts w:ascii="Calibri" w:eastAsia="宋体" w:hAnsi="Calibri" w:cs="Times New Roman"/>
      <w:szCs w:val="22"/>
      <w14:ligatures w14:val="none"/>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tabs>
        <w:tab w:val="center" w:pos="4153"/>
        <w:tab w:val="right" w:pos="8306"/>
      </w:tabs>
      <w:snapToGrid w:val="0"/>
      <w:jc w:val="center"/>
    </w:pPr>
    <w:rPr>
      <w:sz w:val="18"/>
      <w:szCs w:val="18"/>
    </w:rPr>
  </w:style>
  <w:style w:type="paragraph" w:styleId="ab">
    <w:name w:val="Subtitle"/>
    <w:basedOn w:val="a"/>
    <w:next w:val="a"/>
    <w:link w:val="ac"/>
    <w:uiPriority w:val="11"/>
    <w:qFormat/>
    <w:pPr>
      <w:spacing w:after="160" w:line="278" w:lineRule="auto"/>
      <w:jc w:val="center"/>
    </w:pPr>
    <w:rPr>
      <w:rFonts w:asciiTheme="majorHAnsi" w:eastAsiaTheme="majorEastAsia" w:hAnsiTheme="majorHAnsi" w:cstheme="majorBidi"/>
      <w:color w:val="595959" w:themeColor="text1" w:themeTint="A6"/>
      <w:spacing w:val="15"/>
      <w:sz w:val="28"/>
      <w:szCs w:val="28"/>
    </w:rPr>
  </w:style>
  <w:style w:type="paragraph" w:styleId="ad">
    <w:name w:val="Title"/>
    <w:basedOn w:val="a"/>
    <w:next w:val="a"/>
    <w:link w:val="ae"/>
    <w:uiPriority w:val="10"/>
    <w:qFormat/>
    <w:pPr>
      <w:spacing w:after="80"/>
      <w:contextualSpacing/>
      <w:jc w:val="center"/>
    </w:pPr>
    <w:rPr>
      <w:rFonts w:asciiTheme="majorHAnsi" w:eastAsiaTheme="majorEastAsia" w:hAnsiTheme="majorHAnsi" w:cstheme="majorBidi"/>
      <w:spacing w:val="-10"/>
      <w:kern w:val="28"/>
      <w:sz w:val="56"/>
      <w:szCs w:val="56"/>
    </w:rPr>
  </w:style>
  <w:style w:type="paragraph" w:styleId="af">
    <w:name w:val="annotation subject"/>
    <w:basedOn w:val="a3"/>
    <w:next w:val="a3"/>
    <w:link w:val="af0"/>
    <w:uiPriority w:val="99"/>
    <w:semiHidden/>
    <w:unhideWhenUsed/>
    <w:qFormat/>
    <w:rPr>
      <w:b/>
      <w:bCs/>
    </w:rPr>
  </w:style>
  <w:style w:type="character" w:styleId="af1">
    <w:name w:val="line number"/>
    <w:basedOn w:val="a0"/>
    <w:uiPriority w:val="99"/>
    <w:semiHidden/>
    <w:unhideWhenUsed/>
    <w:qFormat/>
  </w:style>
  <w:style w:type="character" w:styleId="af2">
    <w:name w:val="Hyperlink"/>
    <w:basedOn w:val="a0"/>
    <w:uiPriority w:val="99"/>
    <w:unhideWhenUsed/>
    <w:qFormat/>
    <w:rsid w:val="00EF46CF"/>
    <w:rPr>
      <w:rFonts w:ascii="Times New Roman" w:hAnsi="Times New Roman"/>
      <w:b w:val="0"/>
      <w:color w:val="0070C0"/>
      <w:sz w:val="24"/>
      <w:u w:val="none"/>
      <w:vertAlign w:val="baseline"/>
    </w:rPr>
  </w:style>
  <w:style w:type="character" w:styleId="af3">
    <w:name w:val="annotation reference"/>
    <w:basedOn w:val="a0"/>
    <w:uiPriority w:val="99"/>
    <w:semiHidden/>
    <w:unhideWhenUsed/>
    <w:qFormat/>
    <w:rPr>
      <w:sz w:val="21"/>
      <w:szCs w:val="21"/>
    </w:rPr>
  </w:style>
  <w:style w:type="character" w:customStyle="1" w:styleId="10">
    <w:name w:val="标题 1 字符"/>
    <w:basedOn w:val="a0"/>
    <w:link w:val="1"/>
    <w:uiPriority w:val="9"/>
    <w:qFormat/>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qFormat/>
    <w:rPr>
      <w:rFonts w:cstheme="majorBidi"/>
      <w:color w:val="2F5496" w:themeColor="accent1" w:themeShade="BF"/>
      <w:sz w:val="28"/>
      <w:szCs w:val="28"/>
    </w:rPr>
  </w:style>
  <w:style w:type="character" w:customStyle="1" w:styleId="50">
    <w:name w:val="标题 5 字符"/>
    <w:basedOn w:val="a0"/>
    <w:link w:val="5"/>
    <w:uiPriority w:val="9"/>
    <w:semiHidden/>
    <w:qFormat/>
    <w:rPr>
      <w:rFonts w:cstheme="majorBidi"/>
      <w:color w:val="2F5496" w:themeColor="accent1" w:themeShade="BF"/>
      <w:sz w:val="24"/>
    </w:rPr>
  </w:style>
  <w:style w:type="character" w:customStyle="1" w:styleId="60">
    <w:name w:val="标题 6 字符"/>
    <w:basedOn w:val="a0"/>
    <w:link w:val="6"/>
    <w:uiPriority w:val="9"/>
    <w:semiHidden/>
    <w:qFormat/>
    <w:rPr>
      <w:rFonts w:cstheme="majorBidi"/>
      <w:b/>
      <w:bCs/>
      <w:color w:val="2F5496" w:themeColor="accent1" w:themeShade="BF"/>
    </w:rPr>
  </w:style>
  <w:style w:type="character" w:customStyle="1" w:styleId="70">
    <w:name w:val="标题 7 字符"/>
    <w:basedOn w:val="a0"/>
    <w:link w:val="7"/>
    <w:uiPriority w:val="9"/>
    <w:semiHidden/>
    <w:qFormat/>
    <w:rPr>
      <w:rFonts w:asciiTheme="minorHAnsi" w:eastAsiaTheme="minorEastAsia" w:hAnsiTheme="minorHAnsi" w:cstheme="majorBidi"/>
      <w:b/>
      <w:bCs/>
      <w:color w:val="595959" w:themeColor="text1" w:themeTint="A6"/>
      <w:kern w:val="2"/>
      <w:sz w:val="22"/>
      <w:szCs w:val="24"/>
      <w14:ligatures w14:val="standardContextual"/>
    </w:rPr>
  </w:style>
  <w:style w:type="character" w:customStyle="1" w:styleId="80">
    <w:name w:val="标题 8 字符"/>
    <w:basedOn w:val="a0"/>
    <w:link w:val="8"/>
    <w:uiPriority w:val="9"/>
    <w:semiHidden/>
    <w:qFormat/>
    <w:rPr>
      <w:rFonts w:asciiTheme="minorHAnsi" w:eastAsiaTheme="minorEastAsia" w:hAnsiTheme="minorHAnsi" w:cstheme="majorBidi"/>
      <w:color w:val="595959" w:themeColor="text1" w:themeTint="A6"/>
      <w:kern w:val="2"/>
      <w:sz w:val="22"/>
      <w:szCs w:val="24"/>
      <w14:ligatures w14:val="standardContextual"/>
    </w:rPr>
  </w:style>
  <w:style w:type="character" w:customStyle="1" w:styleId="90">
    <w:name w:val="标题 9 字符"/>
    <w:basedOn w:val="a0"/>
    <w:link w:val="9"/>
    <w:uiPriority w:val="9"/>
    <w:semiHidden/>
    <w:qFormat/>
    <w:rPr>
      <w:rFonts w:asciiTheme="minorHAnsi" w:eastAsiaTheme="majorEastAsia" w:hAnsiTheme="minorHAnsi" w:cstheme="majorBidi"/>
      <w:color w:val="595959" w:themeColor="text1" w:themeTint="A6"/>
      <w:kern w:val="2"/>
      <w:sz w:val="22"/>
      <w:szCs w:val="24"/>
      <w14:ligatures w14:val="standardContextual"/>
    </w:rPr>
  </w:style>
  <w:style w:type="character" w:customStyle="1" w:styleId="ae">
    <w:name w:val="标题 字符"/>
    <w:basedOn w:val="a0"/>
    <w:link w:val="ad"/>
    <w:uiPriority w:val="10"/>
    <w:qFormat/>
    <w:rPr>
      <w:rFonts w:asciiTheme="majorHAnsi" w:eastAsiaTheme="majorEastAsia" w:hAnsiTheme="majorHAnsi" w:cstheme="majorBidi"/>
      <w:spacing w:val="-10"/>
      <w:kern w:val="28"/>
      <w:sz w:val="56"/>
      <w:szCs w:val="56"/>
    </w:rPr>
  </w:style>
  <w:style w:type="character" w:customStyle="1" w:styleId="ac">
    <w:name w:val="副标题 字符"/>
    <w:basedOn w:val="a0"/>
    <w:link w:val="ab"/>
    <w:uiPriority w:val="11"/>
    <w:qFormat/>
    <w:rPr>
      <w:rFonts w:asciiTheme="majorHAnsi" w:eastAsiaTheme="majorEastAsia" w:hAnsiTheme="majorHAnsi" w:cstheme="majorBidi"/>
      <w:color w:val="595959" w:themeColor="text1" w:themeTint="A6"/>
      <w:spacing w:val="15"/>
      <w:kern w:val="2"/>
      <w:sz w:val="28"/>
      <w:szCs w:val="28"/>
      <w14:ligatures w14:val="standardContextual"/>
    </w:rPr>
  </w:style>
  <w:style w:type="paragraph" w:styleId="af4">
    <w:name w:val="Quote"/>
    <w:basedOn w:val="a"/>
    <w:next w:val="a"/>
    <w:link w:val="af5"/>
    <w:uiPriority w:val="29"/>
    <w:qFormat/>
    <w:pPr>
      <w:spacing w:before="160" w:after="160" w:line="278" w:lineRule="auto"/>
      <w:jc w:val="center"/>
    </w:pPr>
    <w:rPr>
      <w:i/>
      <w:iCs/>
      <w:color w:val="404040" w:themeColor="text1" w:themeTint="BF"/>
      <w:sz w:val="22"/>
    </w:rPr>
  </w:style>
  <w:style w:type="character" w:customStyle="1" w:styleId="af5">
    <w:name w:val="引用 字符"/>
    <w:basedOn w:val="a0"/>
    <w:link w:val="af4"/>
    <w:uiPriority w:val="29"/>
    <w:qFormat/>
    <w:rPr>
      <w:rFonts w:asciiTheme="minorHAnsi" w:eastAsiaTheme="minorEastAsia" w:hAnsiTheme="minorHAnsi" w:cstheme="minorBidi"/>
      <w:i/>
      <w:iCs/>
      <w:color w:val="404040" w:themeColor="text1" w:themeTint="BF"/>
      <w:kern w:val="2"/>
      <w:sz w:val="22"/>
      <w:szCs w:val="24"/>
      <w14:ligatures w14:val="standardContextual"/>
    </w:rPr>
  </w:style>
  <w:style w:type="paragraph" w:styleId="af6">
    <w:name w:val="List Paragraph"/>
    <w:basedOn w:val="a"/>
    <w:uiPriority w:val="34"/>
    <w:qFormat/>
    <w:pPr>
      <w:spacing w:after="160" w:line="278" w:lineRule="auto"/>
      <w:ind w:left="720"/>
      <w:contextualSpacing/>
      <w:jc w:val="left"/>
    </w:pPr>
    <w:rPr>
      <w:sz w:val="22"/>
    </w:rPr>
  </w:style>
  <w:style w:type="character" w:customStyle="1" w:styleId="11">
    <w:name w:val="明显强调1"/>
    <w:basedOn w:val="a0"/>
    <w:uiPriority w:val="21"/>
    <w:qFormat/>
    <w:rPr>
      <w:i/>
      <w:iCs/>
      <w:color w:val="2F5496" w:themeColor="accent1" w:themeShade="BF"/>
    </w:rPr>
  </w:style>
  <w:style w:type="paragraph" w:styleId="af7">
    <w:name w:val="Intense Quote"/>
    <w:basedOn w:val="a"/>
    <w:next w:val="a"/>
    <w:link w:val="af8"/>
    <w:uiPriority w:val="30"/>
    <w:qFormat/>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2"/>
    </w:rPr>
  </w:style>
  <w:style w:type="character" w:customStyle="1" w:styleId="af8">
    <w:name w:val="明显引用 字符"/>
    <w:basedOn w:val="a0"/>
    <w:link w:val="af7"/>
    <w:uiPriority w:val="30"/>
    <w:qFormat/>
    <w:rPr>
      <w:i/>
      <w:iCs/>
      <w:color w:val="2F5496" w:themeColor="accent1" w:themeShade="BF"/>
    </w:rPr>
  </w:style>
  <w:style w:type="character" w:customStyle="1" w:styleId="12">
    <w:name w:val="明显参考1"/>
    <w:basedOn w:val="a0"/>
    <w:uiPriority w:val="32"/>
    <w:qFormat/>
    <w:rPr>
      <w:b/>
      <w:bCs/>
      <w:smallCaps/>
      <w:color w:val="2F5496" w:themeColor="accent1" w:themeShade="BF"/>
      <w:spacing w:val="5"/>
    </w:rPr>
  </w:style>
  <w:style w:type="character" w:customStyle="1" w:styleId="a6">
    <w:name w:val="正文文本 字符"/>
    <w:basedOn w:val="a0"/>
    <w:link w:val="a5"/>
    <w:qFormat/>
    <w:rPr>
      <w:rFonts w:ascii="Calibri" w:eastAsia="宋体" w:hAnsi="Calibri" w:cs="Times New Roman"/>
      <w:sz w:val="21"/>
      <w:szCs w:val="22"/>
      <w14:ligatures w14:val="none"/>
    </w:rPr>
  </w:style>
  <w:style w:type="paragraph" w:customStyle="1" w:styleId="EndNoteBibliographyTitle">
    <w:name w:val="EndNote Bibliography Title"/>
    <w:basedOn w:val="a"/>
    <w:link w:val="EndNoteBibliographyTitle0"/>
    <w:qFormat/>
    <w:rsid w:val="003D2EB1"/>
    <w:pPr>
      <w:jc w:val="center"/>
    </w:pPr>
    <w:rPr>
      <w:rFonts w:ascii="Times New Roman" w:eastAsia="等线" w:hAnsi="Times New Roman" w:cs="Times New Roman"/>
      <w:sz w:val="24"/>
    </w:rPr>
  </w:style>
  <w:style w:type="character" w:customStyle="1" w:styleId="EndNoteBibliographyTitle0">
    <w:name w:val="EndNote Bibliography Title 字符"/>
    <w:basedOn w:val="a0"/>
    <w:link w:val="EndNoteBibliographyTitle"/>
    <w:qFormat/>
    <w:rsid w:val="003D2EB1"/>
    <w:rPr>
      <w:rFonts w:eastAsia="等线"/>
      <w:kern w:val="2"/>
      <w:sz w:val="24"/>
      <w:szCs w:val="24"/>
      <w14:ligatures w14:val="standardContextual"/>
    </w:rPr>
  </w:style>
  <w:style w:type="paragraph" w:customStyle="1" w:styleId="EndNoteBibliography">
    <w:name w:val="EndNote Bibliography"/>
    <w:basedOn w:val="a"/>
    <w:link w:val="EndNoteBibliography0"/>
    <w:qFormat/>
    <w:rsid w:val="008C5B18"/>
    <w:pPr>
      <w:ind w:left="200" w:hangingChars="200" w:hanging="200"/>
    </w:pPr>
    <w:rPr>
      <w:rFonts w:ascii="Times New Roman" w:eastAsia="Times New Roman" w:hAnsi="Times New Roman" w:cs="Times New Roman"/>
      <w:noProof/>
      <w:sz w:val="24"/>
    </w:rPr>
  </w:style>
  <w:style w:type="character" w:customStyle="1" w:styleId="EndNoteBibliography0">
    <w:name w:val="EndNote Bibliography 字符"/>
    <w:basedOn w:val="a0"/>
    <w:link w:val="EndNoteBibliography"/>
    <w:qFormat/>
    <w:rsid w:val="008C5B18"/>
    <w:rPr>
      <w:rFonts w:eastAsia="Times New Roman"/>
      <w:noProof/>
      <w:kern w:val="2"/>
      <w:sz w:val="24"/>
      <w:szCs w:val="24"/>
      <w14:ligatures w14:val="standardContextual"/>
    </w:rPr>
  </w:style>
  <w:style w:type="character" w:customStyle="1" w:styleId="13">
    <w:name w:val="未处理的提及1"/>
    <w:basedOn w:val="a0"/>
    <w:uiPriority w:val="99"/>
    <w:semiHidden/>
    <w:unhideWhenUsed/>
    <w:qFormat/>
    <w:rPr>
      <w:color w:val="605E5C"/>
      <w:shd w:val="clear" w:color="auto" w:fill="E1DFDD"/>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styleId="af9">
    <w:name w:val="Placeholder Text"/>
    <w:basedOn w:val="a0"/>
    <w:uiPriority w:val="99"/>
    <w:semiHidden/>
    <w:qFormat/>
    <w:rPr>
      <w:color w:val="666666"/>
    </w:rPr>
  </w:style>
  <w:style w:type="character" w:customStyle="1" w:styleId="a4">
    <w:name w:val="批注文字 字符"/>
    <w:basedOn w:val="a0"/>
    <w:link w:val="a3"/>
    <w:uiPriority w:val="99"/>
    <w:qFormat/>
    <w:rPr>
      <w:sz w:val="21"/>
    </w:rPr>
  </w:style>
  <w:style w:type="character" w:customStyle="1" w:styleId="af0">
    <w:name w:val="批注主题 字符"/>
    <w:basedOn w:val="a4"/>
    <w:link w:val="af"/>
    <w:uiPriority w:val="99"/>
    <w:semiHidden/>
    <w:qFormat/>
    <w:rPr>
      <w:b/>
      <w:bCs/>
      <w:sz w:val="21"/>
    </w:rPr>
  </w:style>
  <w:style w:type="paragraph" w:customStyle="1" w:styleId="21">
    <w:name w:val="样式2"/>
    <w:basedOn w:val="a"/>
    <w:pPr>
      <w:spacing w:line="360" w:lineRule="auto"/>
      <w:ind w:firstLineChars="200" w:firstLine="200"/>
      <w:jc w:val="left"/>
      <w:outlineLvl w:val="3"/>
    </w:pPr>
    <w:rPr>
      <w:rFonts w:ascii="Times New Roman" w:eastAsia="黑体" w:hAnsi="Times New Roman" w:cs="Times New Roman"/>
      <w:b/>
      <w:kern w:val="0"/>
      <w:sz w:val="24"/>
      <w:szCs w:val="21"/>
      <w14:ligatures w14:val="none"/>
    </w:rPr>
  </w:style>
  <w:style w:type="character" w:styleId="afa">
    <w:name w:val="Unresolved Mention"/>
    <w:basedOn w:val="a0"/>
    <w:uiPriority w:val="99"/>
    <w:semiHidden/>
    <w:unhideWhenUsed/>
    <w:rsid w:val="00E454AA"/>
    <w:rPr>
      <w:color w:val="605E5C"/>
      <w:shd w:val="clear" w:color="auto" w:fill="E1DFDD"/>
    </w:rPr>
  </w:style>
  <w:style w:type="paragraph" w:styleId="afb">
    <w:name w:val="Bibliography"/>
    <w:basedOn w:val="a"/>
    <w:next w:val="a"/>
    <w:uiPriority w:val="37"/>
    <w:unhideWhenUsed/>
    <w:rsid w:val="00D41581"/>
    <w:pPr>
      <w:ind w:left="720" w:hanging="720"/>
    </w:pPr>
  </w:style>
  <w:style w:type="character" w:styleId="afc">
    <w:name w:val="FollowedHyperlink"/>
    <w:basedOn w:val="a0"/>
    <w:uiPriority w:val="99"/>
    <w:semiHidden/>
    <w:unhideWhenUsed/>
    <w:rsid w:val="00BC5741"/>
    <w:rPr>
      <w:color w:val="954F72" w:themeColor="followedHyperlink"/>
      <w:u w:val="single"/>
    </w:rPr>
  </w:style>
  <w:style w:type="paragraph" w:customStyle="1" w:styleId="completed">
    <w:name w:val="completed"/>
    <w:basedOn w:val="a"/>
    <w:qFormat/>
    <w:rsid w:val="00E91700"/>
    <w:pPr>
      <w:widowControl/>
      <w:spacing w:before="100" w:beforeAutospacing="1" w:after="100" w:afterAutospacing="1"/>
      <w:jc w:val="left"/>
    </w:pPr>
    <w:rPr>
      <w:rFonts w:ascii="宋体" w:eastAsia="宋体" w:hAnsi="宋体" w:cs="宋体"/>
      <w:kern w:val="0"/>
      <w:sz w:val="24"/>
      <w14:ligatures w14:val="none"/>
    </w:rPr>
  </w:style>
  <w:style w:type="paragraph" w:styleId="afd">
    <w:name w:val="Revision"/>
    <w:hidden/>
    <w:uiPriority w:val="99"/>
    <w:unhideWhenUsed/>
    <w:rsid w:val="008D165E"/>
    <w:rPr>
      <w:rFonts w:asciiTheme="minorHAnsi" w:eastAsiaTheme="minorEastAsia" w:hAnsiTheme="minorHAnsi" w:cstheme="minorBidi"/>
      <w:kern w:val="2"/>
      <w:sz w:val="21"/>
      <w:szCs w:val="24"/>
      <w14:ligatures w14:val="standardContextual"/>
    </w:rPr>
  </w:style>
  <w:style w:type="paragraph" w:customStyle="1" w:styleId="b">
    <w:name w:val="b"/>
    <w:basedOn w:val="a"/>
    <w:link w:val="b0"/>
    <w:qFormat/>
    <w:rsid w:val="00BB73BB"/>
    <w:pPr>
      <w:spacing w:line="360" w:lineRule="auto"/>
      <w:ind w:firstLineChars="200" w:firstLine="200"/>
    </w:pPr>
    <w:rPr>
      <w:rFonts w:ascii="Times New Roman" w:eastAsia="Times New Roman" w:hAnsi="Times New Roman" w:cs="Times New Roman"/>
      <w:sz w:val="24"/>
    </w:rPr>
  </w:style>
  <w:style w:type="character" w:customStyle="1" w:styleId="b0">
    <w:name w:val="b 字符"/>
    <w:basedOn w:val="a0"/>
    <w:link w:val="b"/>
    <w:rsid w:val="00BB73BB"/>
    <w:rPr>
      <w:rFonts w:eastAsia="Times New Roman"/>
      <w:kern w:val="2"/>
      <w:sz w:val="24"/>
      <w:szCs w:val="24"/>
      <w14:ligatures w14:val="standardContextual"/>
    </w:rPr>
  </w:style>
  <w:style w:type="paragraph" w:customStyle="1" w:styleId="22">
    <w:name w:val="2级"/>
    <w:basedOn w:val="a"/>
    <w:link w:val="23"/>
    <w:qFormat/>
    <w:rsid w:val="00C17353"/>
    <w:pPr>
      <w:spacing w:beforeLines="50" w:before="156" w:line="360" w:lineRule="auto"/>
    </w:pPr>
    <w:rPr>
      <w:rFonts w:ascii="Times New Roman" w:hAnsi="Times New Roman" w:cs="Times New Roman"/>
      <w:b/>
      <w:bCs/>
      <w:sz w:val="24"/>
    </w:rPr>
  </w:style>
  <w:style w:type="character" w:customStyle="1" w:styleId="23">
    <w:name w:val="2级 字符"/>
    <w:basedOn w:val="a0"/>
    <w:link w:val="22"/>
    <w:rsid w:val="00C17353"/>
    <w:rPr>
      <w:rFonts w:eastAsiaTheme="minorEastAsia"/>
      <w:b/>
      <w:bCs/>
      <w:kern w:val="2"/>
      <w:sz w:val="24"/>
      <w:szCs w:val="24"/>
      <w14:ligatures w14:val="standardContextual"/>
    </w:rPr>
  </w:style>
  <w:style w:type="paragraph" w:customStyle="1" w:styleId="Head1">
    <w:name w:val="Head 1"/>
    <w:basedOn w:val="a"/>
    <w:autoRedefine/>
    <w:rsid w:val="009D61F9"/>
    <w:pPr>
      <w:widowControl/>
      <w:spacing w:beforeLines="100" w:before="240" w:afterLines="50" w:after="120" w:line="360" w:lineRule="auto"/>
    </w:pPr>
    <w:rPr>
      <w:rFonts w:ascii="Times New Roman" w:eastAsia="MS Mincho" w:hAnsi="Times New Roman" w:cs="Times New Roman"/>
      <w:bCs/>
      <w:kern w:val="0"/>
      <w:sz w:val="24"/>
      <w:lang w:eastAsia="ja-JP"/>
      <w14:ligatures w14:val="none"/>
    </w:rPr>
  </w:style>
  <w:style w:type="paragraph" w:customStyle="1" w:styleId="Addresses">
    <w:name w:val="Addresses"/>
    <w:basedOn w:val="a"/>
    <w:rsid w:val="00522380"/>
    <w:pPr>
      <w:widowControl/>
      <w:jc w:val="left"/>
    </w:pPr>
    <w:rPr>
      <w:rFonts w:ascii="Times New Roman" w:eastAsia="MS Mincho" w:hAnsi="Times New Roman" w:cs="Times New Roman"/>
      <w:kern w:val="0"/>
      <w:sz w:val="24"/>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83904">
      <w:bodyDiv w:val="1"/>
      <w:marLeft w:val="0"/>
      <w:marRight w:val="0"/>
      <w:marTop w:val="0"/>
      <w:marBottom w:val="0"/>
      <w:divBdr>
        <w:top w:val="none" w:sz="0" w:space="0" w:color="auto"/>
        <w:left w:val="none" w:sz="0" w:space="0" w:color="auto"/>
        <w:bottom w:val="none" w:sz="0" w:space="0" w:color="auto"/>
        <w:right w:val="none" w:sz="0" w:space="0" w:color="auto"/>
      </w:divBdr>
    </w:div>
    <w:div w:id="39860948">
      <w:bodyDiv w:val="1"/>
      <w:marLeft w:val="0"/>
      <w:marRight w:val="0"/>
      <w:marTop w:val="0"/>
      <w:marBottom w:val="0"/>
      <w:divBdr>
        <w:top w:val="none" w:sz="0" w:space="0" w:color="auto"/>
        <w:left w:val="none" w:sz="0" w:space="0" w:color="auto"/>
        <w:bottom w:val="none" w:sz="0" w:space="0" w:color="auto"/>
        <w:right w:val="none" w:sz="0" w:space="0" w:color="auto"/>
      </w:divBdr>
    </w:div>
    <w:div w:id="47848655">
      <w:bodyDiv w:val="1"/>
      <w:marLeft w:val="0"/>
      <w:marRight w:val="0"/>
      <w:marTop w:val="0"/>
      <w:marBottom w:val="0"/>
      <w:divBdr>
        <w:top w:val="none" w:sz="0" w:space="0" w:color="auto"/>
        <w:left w:val="none" w:sz="0" w:space="0" w:color="auto"/>
        <w:bottom w:val="none" w:sz="0" w:space="0" w:color="auto"/>
        <w:right w:val="none" w:sz="0" w:space="0" w:color="auto"/>
      </w:divBdr>
    </w:div>
    <w:div w:id="91360719">
      <w:bodyDiv w:val="1"/>
      <w:marLeft w:val="0"/>
      <w:marRight w:val="0"/>
      <w:marTop w:val="0"/>
      <w:marBottom w:val="0"/>
      <w:divBdr>
        <w:top w:val="none" w:sz="0" w:space="0" w:color="auto"/>
        <w:left w:val="none" w:sz="0" w:space="0" w:color="auto"/>
        <w:bottom w:val="none" w:sz="0" w:space="0" w:color="auto"/>
        <w:right w:val="none" w:sz="0" w:space="0" w:color="auto"/>
      </w:divBdr>
      <w:divsChild>
        <w:div w:id="1698045686">
          <w:marLeft w:val="0"/>
          <w:marRight w:val="0"/>
          <w:marTop w:val="0"/>
          <w:marBottom w:val="0"/>
          <w:divBdr>
            <w:top w:val="single" w:sz="2" w:space="0" w:color="E5E7EB"/>
            <w:left w:val="single" w:sz="2" w:space="0" w:color="E5E7EB"/>
            <w:bottom w:val="single" w:sz="2" w:space="0" w:color="E5E7EB"/>
            <w:right w:val="single" w:sz="2" w:space="0" w:color="E5E7EB"/>
          </w:divBdr>
        </w:div>
        <w:div w:id="1538395658">
          <w:marLeft w:val="0"/>
          <w:marRight w:val="0"/>
          <w:marTop w:val="0"/>
          <w:marBottom w:val="0"/>
          <w:divBdr>
            <w:top w:val="single" w:sz="2" w:space="0" w:color="E5E7EB"/>
            <w:left w:val="single" w:sz="2" w:space="0" w:color="E5E7EB"/>
            <w:bottom w:val="single" w:sz="2" w:space="0" w:color="E5E7EB"/>
            <w:right w:val="single" w:sz="2" w:space="0" w:color="E5E7EB"/>
          </w:divBdr>
        </w:div>
        <w:div w:id="747579287">
          <w:marLeft w:val="0"/>
          <w:marRight w:val="0"/>
          <w:marTop w:val="0"/>
          <w:marBottom w:val="0"/>
          <w:divBdr>
            <w:top w:val="single" w:sz="2" w:space="0" w:color="E5E7EB"/>
            <w:left w:val="single" w:sz="2" w:space="0" w:color="E5E7EB"/>
            <w:bottom w:val="single" w:sz="2" w:space="0" w:color="E5E7EB"/>
            <w:right w:val="single" w:sz="2" w:space="0" w:color="E5E7EB"/>
          </w:divBdr>
        </w:div>
        <w:div w:id="1860048530">
          <w:marLeft w:val="0"/>
          <w:marRight w:val="0"/>
          <w:marTop w:val="0"/>
          <w:marBottom w:val="0"/>
          <w:divBdr>
            <w:top w:val="single" w:sz="2" w:space="0" w:color="E5E7EB"/>
            <w:left w:val="single" w:sz="2" w:space="0" w:color="E5E7EB"/>
            <w:bottom w:val="single" w:sz="2" w:space="0" w:color="E5E7EB"/>
            <w:right w:val="single" w:sz="2" w:space="0" w:color="E5E7EB"/>
          </w:divBdr>
        </w:div>
        <w:div w:id="16401834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2553590">
      <w:bodyDiv w:val="1"/>
      <w:marLeft w:val="0"/>
      <w:marRight w:val="0"/>
      <w:marTop w:val="0"/>
      <w:marBottom w:val="0"/>
      <w:divBdr>
        <w:top w:val="none" w:sz="0" w:space="0" w:color="auto"/>
        <w:left w:val="none" w:sz="0" w:space="0" w:color="auto"/>
        <w:bottom w:val="none" w:sz="0" w:space="0" w:color="auto"/>
        <w:right w:val="none" w:sz="0" w:space="0" w:color="auto"/>
      </w:divBdr>
    </w:div>
    <w:div w:id="115218506">
      <w:bodyDiv w:val="1"/>
      <w:marLeft w:val="0"/>
      <w:marRight w:val="0"/>
      <w:marTop w:val="0"/>
      <w:marBottom w:val="0"/>
      <w:divBdr>
        <w:top w:val="none" w:sz="0" w:space="0" w:color="auto"/>
        <w:left w:val="none" w:sz="0" w:space="0" w:color="auto"/>
        <w:bottom w:val="none" w:sz="0" w:space="0" w:color="auto"/>
        <w:right w:val="none" w:sz="0" w:space="0" w:color="auto"/>
      </w:divBdr>
    </w:div>
    <w:div w:id="117796175">
      <w:bodyDiv w:val="1"/>
      <w:marLeft w:val="0"/>
      <w:marRight w:val="0"/>
      <w:marTop w:val="0"/>
      <w:marBottom w:val="0"/>
      <w:divBdr>
        <w:top w:val="none" w:sz="0" w:space="0" w:color="auto"/>
        <w:left w:val="none" w:sz="0" w:space="0" w:color="auto"/>
        <w:bottom w:val="none" w:sz="0" w:space="0" w:color="auto"/>
        <w:right w:val="none" w:sz="0" w:space="0" w:color="auto"/>
      </w:divBdr>
    </w:div>
    <w:div w:id="155389560">
      <w:bodyDiv w:val="1"/>
      <w:marLeft w:val="0"/>
      <w:marRight w:val="0"/>
      <w:marTop w:val="0"/>
      <w:marBottom w:val="0"/>
      <w:divBdr>
        <w:top w:val="none" w:sz="0" w:space="0" w:color="auto"/>
        <w:left w:val="none" w:sz="0" w:space="0" w:color="auto"/>
        <w:bottom w:val="none" w:sz="0" w:space="0" w:color="auto"/>
        <w:right w:val="none" w:sz="0" w:space="0" w:color="auto"/>
      </w:divBdr>
    </w:div>
    <w:div w:id="189072947">
      <w:bodyDiv w:val="1"/>
      <w:marLeft w:val="0"/>
      <w:marRight w:val="0"/>
      <w:marTop w:val="0"/>
      <w:marBottom w:val="0"/>
      <w:divBdr>
        <w:top w:val="none" w:sz="0" w:space="0" w:color="auto"/>
        <w:left w:val="none" w:sz="0" w:space="0" w:color="auto"/>
        <w:bottom w:val="none" w:sz="0" w:space="0" w:color="auto"/>
        <w:right w:val="none" w:sz="0" w:space="0" w:color="auto"/>
      </w:divBdr>
    </w:div>
    <w:div w:id="221988000">
      <w:bodyDiv w:val="1"/>
      <w:marLeft w:val="0"/>
      <w:marRight w:val="0"/>
      <w:marTop w:val="0"/>
      <w:marBottom w:val="0"/>
      <w:divBdr>
        <w:top w:val="none" w:sz="0" w:space="0" w:color="auto"/>
        <w:left w:val="none" w:sz="0" w:space="0" w:color="auto"/>
        <w:bottom w:val="none" w:sz="0" w:space="0" w:color="auto"/>
        <w:right w:val="none" w:sz="0" w:space="0" w:color="auto"/>
      </w:divBdr>
      <w:divsChild>
        <w:div w:id="979766086">
          <w:marLeft w:val="0"/>
          <w:marRight w:val="0"/>
          <w:marTop w:val="0"/>
          <w:marBottom w:val="0"/>
          <w:divBdr>
            <w:top w:val="single" w:sz="2" w:space="0" w:color="auto"/>
            <w:left w:val="single" w:sz="2" w:space="0" w:color="auto"/>
            <w:bottom w:val="single" w:sz="2" w:space="0" w:color="auto"/>
            <w:right w:val="single" w:sz="2" w:space="0" w:color="auto"/>
          </w:divBdr>
          <w:divsChild>
            <w:div w:id="151619384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23613395">
      <w:bodyDiv w:val="1"/>
      <w:marLeft w:val="0"/>
      <w:marRight w:val="0"/>
      <w:marTop w:val="0"/>
      <w:marBottom w:val="0"/>
      <w:divBdr>
        <w:top w:val="none" w:sz="0" w:space="0" w:color="auto"/>
        <w:left w:val="none" w:sz="0" w:space="0" w:color="auto"/>
        <w:bottom w:val="none" w:sz="0" w:space="0" w:color="auto"/>
        <w:right w:val="none" w:sz="0" w:space="0" w:color="auto"/>
      </w:divBdr>
    </w:div>
    <w:div w:id="301540992">
      <w:bodyDiv w:val="1"/>
      <w:marLeft w:val="0"/>
      <w:marRight w:val="0"/>
      <w:marTop w:val="0"/>
      <w:marBottom w:val="0"/>
      <w:divBdr>
        <w:top w:val="none" w:sz="0" w:space="0" w:color="auto"/>
        <w:left w:val="none" w:sz="0" w:space="0" w:color="auto"/>
        <w:bottom w:val="none" w:sz="0" w:space="0" w:color="auto"/>
        <w:right w:val="none" w:sz="0" w:space="0" w:color="auto"/>
      </w:divBdr>
    </w:div>
    <w:div w:id="305160090">
      <w:bodyDiv w:val="1"/>
      <w:marLeft w:val="0"/>
      <w:marRight w:val="0"/>
      <w:marTop w:val="0"/>
      <w:marBottom w:val="0"/>
      <w:divBdr>
        <w:top w:val="none" w:sz="0" w:space="0" w:color="auto"/>
        <w:left w:val="none" w:sz="0" w:space="0" w:color="auto"/>
        <w:bottom w:val="none" w:sz="0" w:space="0" w:color="auto"/>
        <w:right w:val="none" w:sz="0" w:space="0" w:color="auto"/>
      </w:divBdr>
    </w:div>
    <w:div w:id="307710110">
      <w:bodyDiv w:val="1"/>
      <w:marLeft w:val="0"/>
      <w:marRight w:val="0"/>
      <w:marTop w:val="0"/>
      <w:marBottom w:val="0"/>
      <w:divBdr>
        <w:top w:val="none" w:sz="0" w:space="0" w:color="auto"/>
        <w:left w:val="none" w:sz="0" w:space="0" w:color="auto"/>
        <w:bottom w:val="none" w:sz="0" w:space="0" w:color="auto"/>
        <w:right w:val="none" w:sz="0" w:space="0" w:color="auto"/>
      </w:divBdr>
    </w:div>
    <w:div w:id="370619023">
      <w:bodyDiv w:val="1"/>
      <w:marLeft w:val="0"/>
      <w:marRight w:val="0"/>
      <w:marTop w:val="0"/>
      <w:marBottom w:val="0"/>
      <w:divBdr>
        <w:top w:val="none" w:sz="0" w:space="0" w:color="auto"/>
        <w:left w:val="none" w:sz="0" w:space="0" w:color="auto"/>
        <w:bottom w:val="none" w:sz="0" w:space="0" w:color="auto"/>
        <w:right w:val="none" w:sz="0" w:space="0" w:color="auto"/>
      </w:divBdr>
    </w:div>
    <w:div w:id="398409012">
      <w:bodyDiv w:val="1"/>
      <w:marLeft w:val="0"/>
      <w:marRight w:val="0"/>
      <w:marTop w:val="0"/>
      <w:marBottom w:val="0"/>
      <w:divBdr>
        <w:top w:val="none" w:sz="0" w:space="0" w:color="auto"/>
        <w:left w:val="none" w:sz="0" w:space="0" w:color="auto"/>
        <w:bottom w:val="none" w:sz="0" w:space="0" w:color="auto"/>
        <w:right w:val="none" w:sz="0" w:space="0" w:color="auto"/>
      </w:divBdr>
      <w:divsChild>
        <w:div w:id="191773681">
          <w:marLeft w:val="480"/>
          <w:marRight w:val="0"/>
          <w:marTop w:val="0"/>
          <w:marBottom w:val="0"/>
          <w:divBdr>
            <w:top w:val="none" w:sz="0" w:space="0" w:color="auto"/>
            <w:left w:val="none" w:sz="0" w:space="0" w:color="auto"/>
            <w:bottom w:val="none" w:sz="0" w:space="0" w:color="auto"/>
            <w:right w:val="none" w:sz="0" w:space="0" w:color="auto"/>
          </w:divBdr>
          <w:divsChild>
            <w:div w:id="214573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060814">
      <w:bodyDiv w:val="1"/>
      <w:marLeft w:val="0"/>
      <w:marRight w:val="0"/>
      <w:marTop w:val="0"/>
      <w:marBottom w:val="0"/>
      <w:divBdr>
        <w:top w:val="none" w:sz="0" w:space="0" w:color="auto"/>
        <w:left w:val="none" w:sz="0" w:space="0" w:color="auto"/>
        <w:bottom w:val="none" w:sz="0" w:space="0" w:color="auto"/>
        <w:right w:val="none" w:sz="0" w:space="0" w:color="auto"/>
      </w:divBdr>
    </w:div>
    <w:div w:id="406611469">
      <w:bodyDiv w:val="1"/>
      <w:marLeft w:val="0"/>
      <w:marRight w:val="0"/>
      <w:marTop w:val="0"/>
      <w:marBottom w:val="0"/>
      <w:divBdr>
        <w:top w:val="none" w:sz="0" w:space="0" w:color="auto"/>
        <w:left w:val="none" w:sz="0" w:space="0" w:color="auto"/>
        <w:bottom w:val="none" w:sz="0" w:space="0" w:color="auto"/>
        <w:right w:val="none" w:sz="0" w:space="0" w:color="auto"/>
      </w:divBdr>
    </w:div>
    <w:div w:id="518543464">
      <w:bodyDiv w:val="1"/>
      <w:marLeft w:val="0"/>
      <w:marRight w:val="0"/>
      <w:marTop w:val="0"/>
      <w:marBottom w:val="0"/>
      <w:divBdr>
        <w:top w:val="none" w:sz="0" w:space="0" w:color="auto"/>
        <w:left w:val="none" w:sz="0" w:space="0" w:color="auto"/>
        <w:bottom w:val="none" w:sz="0" w:space="0" w:color="auto"/>
        <w:right w:val="none" w:sz="0" w:space="0" w:color="auto"/>
      </w:divBdr>
    </w:div>
    <w:div w:id="551159097">
      <w:bodyDiv w:val="1"/>
      <w:marLeft w:val="0"/>
      <w:marRight w:val="0"/>
      <w:marTop w:val="0"/>
      <w:marBottom w:val="0"/>
      <w:divBdr>
        <w:top w:val="none" w:sz="0" w:space="0" w:color="auto"/>
        <w:left w:val="none" w:sz="0" w:space="0" w:color="auto"/>
        <w:bottom w:val="none" w:sz="0" w:space="0" w:color="auto"/>
        <w:right w:val="none" w:sz="0" w:space="0" w:color="auto"/>
      </w:divBdr>
    </w:div>
    <w:div w:id="583926079">
      <w:bodyDiv w:val="1"/>
      <w:marLeft w:val="0"/>
      <w:marRight w:val="0"/>
      <w:marTop w:val="0"/>
      <w:marBottom w:val="0"/>
      <w:divBdr>
        <w:top w:val="none" w:sz="0" w:space="0" w:color="auto"/>
        <w:left w:val="none" w:sz="0" w:space="0" w:color="auto"/>
        <w:bottom w:val="none" w:sz="0" w:space="0" w:color="auto"/>
        <w:right w:val="none" w:sz="0" w:space="0" w:color="auto"/>
      </w:divBdr>
    </w:div>
    <w:div w:id="665204885">
      <w:bodyDiv w:val="1"/>
      <w:marLeft w:val="0"/>
      <w:marRight w:val="0"/>
      <w:marTop w:val="0"/>
      <w:marBottom w:val="0"/>
      <w:divBdr>
        <w:top w:val="none" w:sz="0" w:space="0" w:color="auto"/>
        <w:left w:val="none" w:sz="0" w:space="0" w:color="auto"/>
        <w:bottom w:val="none" w:sz="0" w:space="0" w:color="auto"/>
        <w:right w:val="none" w:sz="0" w:space="0" w:color="auto"/>
      </w:divBdr>
    </w:div>
    <w:div w:id="680280353">
      <w:bodyDiv w:val="1"/>
      <w:marLeft w:val="0"/>
      <w:marRight w:val="0"/>
      <w:marTop w:val="0"/>
      <w:marBottom w:val="0"/>
      <w:divBdr>
        <w:top w:val="none" w:sz="0" w:space="0" w:color="auto"/>
        <w:left w:val="none" w:sz="0" w:space="0" w:color="auto"/>
        <w:bottom w:val="none" w:sz="0" w:space="0" w:color="auto"/>
        <w:right w:val="none" w:sz="0" w:space="0" w:color="auto"/>
      </w:divBdr>
    </w:div>
    <w:div w:id="746456917">
      <w:bodyDiv w:val="1"/>
      <w:marLeft w:val="0"/>
      <w:marRight w:val="0"/>
      <w:marTop w:val="0"/>
      <w:marBottom w:val="0"/>
      <w:divBdr>
        <w:top w:val="none" w:sz="0" w:space="0" w:color="auto"/>
        <w:left w:val="none" w:sz="0" w:space="0" w:color="auto"/>
        <w:bottom w:val="none" w:sz="0" w:space="0" w:color="auto"/>
        <w:right w:val="none" w:sz="0" w:space="0" w:color="auto"/>
      </w:divBdr>
    </w:div>
    <w:div w:id="808936309">
      <w:bodyDiv w:val="1"/>
      <w:marLeft w:val="0"/>
      <w:marRight w:val="0"/>
      <w:marTop w:val="0"/>
      <w:marBottom w:val="0"/>
      <w:divBdr>
        <w:top w:val="none" w:sz="0" w:space="0" w:color="auto"/>
        <w:left w:val="none" w:sz="0" w:space="0" w:color="auto"/>
        <w:bottom w:val="none" w:sz="0" w:space="0" w:color="auto"/>
        <w:right w:val="none" w:sz="0" w:space="0" w:color="auto"/>
      </w:divBdr>
      <w:divsChild>
        <w:div w:id="617757700">
          <w:marLeft w:val="0"/>
          <w:marRight w:val="0"/>
          <w:marTop w:val="0"/>
          <w:marBottom w:val="0"/>
          <w:divBdr>
            <w:top w:val="none" w:sz="0" w:space="0" w:color="auto"/>
            <w:left w:val="none" w:sz="0" w:space="0" w:color="auto"/>
            <w:bottom w:val="none" w:sz="0" w:space="0" w:color="auto"/>
            <w:right w:val="none" w:sz="0" w:space="0" w:color="auto"/>
          </w:divBdr>
        </w:div>
      </w:divsChild>
    </w:div>
    <w:div w:id="905454838">
      <w:bodyDiv w:val="1"/>
      <w:marLeft w:val="0"/>
      <w:marRight w:val="0"/>
      <w:marTop w:val="0"/>
      <w:marBottom w:val="0"/>
      <w:divBdr>
        <w:top w:val="none" w:sz="0" w:space="0" w:color="auto"/>
        <w:left w:val="none" w:sz="0" w:space="0" w:color="auto"/>
        <w:bottom w:val="none" w:sz="0" w:space="0" w:color="auto"/>
        <w:right w:val="none" w:sz="0" w:space="0" w:color="auto"/>
      </w:divBdr>
    </w:div>
    <w:div w:id="914971029">
      <w:bodyDiv w:val="1"/>
      <w:marLeft w:val="0"/>
      <w:marRight w:val="0"/>
      <w:marTop w:val="0"/>
      <w:marBottom w:val="0"/>
      <w:divBdr>
        <w:top w:val="none" w:sz="0" w:space="0" w:color="auto"/>
        <w:left w:val="none" w:sz="0" w:space="0" w:color="auto"/>
        <w:bottom w:val="none" w:sz="0" w:space="0" w:color="auto"/>
        <w:right w:val="none" w:sz="0" w:space="0" w:color="auto"/>
      </w:divBdr>
      <w:divsChild>
        <w:div w:id="890459050">
          <w:marLeft w:val="0"/>
          <w:marRight w:val="0"/>
          <w:marTop w:val="0"/>
          <w:marBottom w:val="0"/>
          <w:divBdr>
            <w:top w:val="none" w:sz="0" w:space="0" w:color="auto"/>
            <w:left w:val="none" w:sz="0" w:space="0" w:color="auto"/>
            <w:bottom w:val="none" w:sz="0" w:space="0" w:color="auto"/>
            <w:right w:val="none" w:sz="0" w:space="0" w:color="auto"/>
          </w:divBdr>
        </w:div>
      </w:divsChild>
    </w:div>
    <w:div w:id="916981010">
      <w:bodyDiv w:val="1"/>
      <w:marLeft w:val="0"/>
      <w:marRight w:val="0"/>
      <w:marTop w:val="0"/>
      <w:marBottom w:val="0"/>
      <w:divBdr>
        <w:top w:val="none" w:sz="0" w:space="0" w:color="auto"/>
        <w:left w:val="none" w:sz="0" w:space="0" w:color="auto"/>
        <w:bottom w:val="none" w:sz="0" w:space="0" w:color="auto"/>
        <w:right w:val="none" w:sz="0" w:space="0" w:color="auto"/>
      </w:divBdr>
    </w:div>
    <w:div w:id="975794325">
      <w:bodyDiv w:val="1"/>
      <w:marLeft w:val="0"/>
      <w:marRight w:val="0"/>
      <w:marTop w:val="0"/>
      <w:marBottom w:val="0"/>
      <w:divBdr>
        <w:top w:val="none" w:sz="0" w:space="0" w:color="auto"/>
        <w:left w:val="none" w:sz="0" w:space="0" w:color="auto"/>
        <w:bottom w:val="none" w:sz="0" w:space="0" w:color="auto"/>
        <w:right w:val="none" w:sz="0" w:space="0" w:color="auto"/>
      </w:divBdr>
    </w:div>
    <w:div w:id="993799893">
      <w:bodyDiv w:val="1"/>
      <w:marLeft w:val="0"/>
      <w:marRight w:val="0"/>
      <w:marTop w:val="0"/>
      <w:marBottom w:val="0"/>
      <w:divBdr>
        <w:top w:val="none" w:sz="0" w:space="0" w:color="auto"/>
        <w:left w:val="none" w:sz="0" w:space="0" w:color="auto"/>
        <w:bottom w:val="none" w:sz="0" w:space="0" w:color="auto"/>
        <w:right w:val="none" w:sz="0" w:space="0" w:color="auto"/>
      </w:divBdr>
    </w:div>
    <w:div w:id="998264644">
      <w:bodyDiv w:val="1"/>
      <w:marLeft w:val="0"/>
      <w:marRight w:val="0"/>
      <w:marTop w:val="0"/>
      <w:marBottom w:val="0"/>
      <w:divBdr>
        <w:top w:val="none" w:sz="0" w:space="0" w:color="auto"/>
        <w:left w:val="none" w:sz="0" w:space="0" w:color="auto"/>
        <w:bottom w:val="none" w:sz="0" w:space="0" w:color="auto"/>
        <w:right w:val="none" w:sz="0" w:space="0" w:color="auto"/>
      </w:divBdr>
    </w:div>
    <w:div w:id="1003313963">
      <w:bodyDiv w:val="1"/>
      <w:marLeft w:val="0"/>
      <w:marRight w:val="0"/>
      <w:marTop w:val="0"/>
      <w:marBottom w:val="0"/>
      <w:divBdr>
        <w:top w:val="none" w:sz="0" w:space="0" w:color="auto"/>
        <w:left w:val="none" w:sz="0" w:space="0" w:color="auto"/>
        <w:bottom w:val="none" w:sz="0" w:space="0" w:color="auto"/>
        <w:right w:val="none" w:sz="0" w:space="0" w:color="auto"/>
      </w:divBdr>
    </w:div>
    <w:div w:id="1022897974">
      <w:bodyDiv w:val="1"/>
      <w:marLeft w:val="0"/>
      <w:marRight w:val="0"/>
      <w:marTop w:val="0"/>
      <w:marBottom w:val="0"/>
      <w:divBdr>
        <w:top w:val="none" w:sz="0" w:space="0" w:color="auto"/>
        <w:left w:val="none" w:sz="0" w:space="0" w:color="auto"/>
        <w:bottom w:val="none" w:sz="0" w:space="0" w:color="auto"/>
        <w:right w:val="none" w:sz="0" w:space="0" w:color="auto"/>
      </w:divBdr>
    </w:div>
    <w:div w:id="1039743002">
      <w:bodyDiv w:val="1"/>
      <w:marLeft w:val="0"/>
      <w:marRight w:val="0"/>
      <w:marTop w:val="0"/>
      <w:marBottom w:val="0"/>
      <w:divBdr>
        <w:top w:val="none" w:sz="0" w:space="0" w:color="auto"/>
        <w:left w:val="none" w:sz="0" w:space="0" w:color="auto"/>
        <w:bottom w:val="none" w:sz="0" w:space="0" w:color="auto"/>
        <w:right w:val="none" w:sz="0" w:space="0" w:color="auto"/>
      </w:divBdr>
    </w:div>
    <w:div w:id="1107387953">
      <w:bodyDiv w:val="1"/>
      <w:marLeft w:val="0"/>
      <w:marRight w:val="0"/>
      <w:marTop w:val="0"/>
      <w:marBottom w:val="0"/>
      <w:divBdr>
        <w:top w:val="none" w:sz="0" w:space="0" w:color="auto"/>
        <w:left w:val="none" w:sz="0" w:space="0" w:color="auto"/>
        <w:bottom w:val="none" w:sz="0" w:space="0" w:color="auto"/>
        <w:right w:val="none" w:sz="0" w:space="0" w:color="auto"/>
      </w:divBdr>
      <w:divsChild>
        <w:div w:id="389618848">
          <w:marLeft w:val="0"/>
          <w:marRight w:val="0"/>
          <w:marTop w:val="0"/>
          <w:marBottom w:val="0"/>
          <w:divBdr>
            <w:top w:val="none" w:sz="0" w:space="0" w:color="auto"/>
            <w:left w:val="none" w:sz="0" w:space="0" w:color="auto"/>
            <w:bottom w:val="none" w:sz="0" w:space="0" w:color="auto"/>
            <w:right w:val="none" w:sz="0" w:space="0" w:color="auto"/>
          </w:divBdr>
        </w:div>
      </w:divsChild>
    </w:div>
    <w:div w:id="1110585839">
      <w:bodyDiv w:val="1"/>
      <w:marLeft w:val="0"/>
      <w:marRight w:val="0"/>
      <w:marTop w:val="0"/>
      <w:marBottom w:val="0"/>
      <w:divBdr>
        <w:top w:val="none" w:sz="0" w:space="0" w:color="auto"/>
        <w:left w:val="none" w:sz="0" w:space="0" w:color="auto"/>
        <w:bottom w:val="none" w:sz="0" w:space="0" w:color="auto"/>
        <w:right w:val="none" w:sz="0" w:space="0" w:color="auto"/>
      </w:divBdr>
    </w:div>
    <w:div w:id="1131244451">
      <w:bodyDiv w:val="1"/>
      <w:marLeft w:val="0"/>
      <w:marRight w:val="0"/>
      <w:marTop w:val="0"/>
      <w:marBottom w:val="0"/>
      <w:divBdr>
        <w:top w:val="none" w:sz="0" w:space="0" w:color="auto"/>
        <w:left w:val="none" w:sz="0" w:space="0" w:color="auto"/>
        <w:bottom w:val="none" w:sz="0" w:space="0" w:color="auto"/>
        <w:right w:val="none" w:sz="0" w:space="0" w:color="auto"/>
      </w:divBdr>
    </w:div>
    <w:div w:id="1198129177">
      <w:bodyDiv w:val="1"/>
      <w:marLeft w:val="0"/>
      <w:marRight w:val="0"/>
      <w:marTop w:val="0"/>
      <w:marBottom w:val="0"/>
      <w:divBdr>
        <w:top w:val="none" w:sz="0" w:space="0" w:color="auto"/>
        <w:left w:val="none" w:sz="0" w:space="0" w:color="auto"/>
        <w:bottom w:val="none" w:sz="0" w:space="0" w:color="auto"/>
        <w:right w:val="none" w:sz="0" w:space="0" w:color="auto"/>
      </w:divBdr>
      <w:divsChild>
        <w:div w:id="482889912">
          <w:marLeft w:val="0"/>
          <w:marRight w:val="0"/>
          <w:marTop w:val="0"/>
          <w:marBottom w:val="0"/>
          <w:divBdr>
            <w:top w:val="single" w:sz="2" w:space="0" w:color="E5E7EB"/>
            <w:left w:val="single" w:sz="2" w:space="0" w:color="E5E7EB"/>
            <w:bottom w:val="single" w:sz="2" w:space="0" w:color="E5E7EB"/>
            <w:right w:val="single" w:sz="2" w:space="0" w:color="E5E7EB"/>
          </w:divBdr>
        </w:div>
        <w:div w:id="1181550017">
          <w:marLeft w:val="0"/>
          <w:marRight w:val="0"/>
          <w:marTop w:val="0"/>
          <w:marBottom w:val="0"/>
          <w:divBdr>
            <w:top w:val="single" w:sz="2" w:space="0" w:color="E5E7EB"/>
            <w:left w:val="single" w:sz="2" w:space="0" w:color="E5E7EB"/>
            <w:bottom w:val="single" w:sz="2" w:space="0" w:color="E5E7EB"/>
            <w:right w:val="single" w:sz="2" w:space="0" w:color="E5E7EB"/>
          </w:divBdr>
        </w:div>
        <w:div w:id="1096053517">
          <w:marLeft w:val="0"/>
          <w:marRight w:val="0"/>
          <w:marTop w:val="0"/>
          <w:marBottom w:val="0"/>
          <w:divBdr>
            <w:top w:val="single" w:sz="2" w:space="0" w:color="E5E7EB"/>
            <w:left w:val="single" w:sz="2" w:space="0" w:color="E5E7EB"/>
            <w:bottom w:val="single" w:sz="2" w:space="0" w:color="E5E7EB"/>
            <w:right w:val="single" w:sz="2" w:space="0" w:color="E5E7EB"/>
          </w:divBdr>
        </w:div>
        <w:div w:id="1431924919">
          <w:marLeft w:val="0"/>
          <w:marRight w:val="0"/>
          <w:marTop w:val="0"/>
          <w:marBottom w:val="0"/>
          <w:divBdr>
            <w:top w:val="single" w:sz="2" w:space="0" w:color="E5E7EB"/>
            <w:left w:val="single" w:sz="2" w:space="0" w:color="E5E7EB"/>
            <w:bottom w:val="single" w:sz="2" w:space="0" w:color="E5E7EB"/>
            <w:right w:val="single" w:sz="2" w:space="0" w:color="E5E7EB"/>
          </w:divBdr>
        </w:div>
        <w:div w:id="10297918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99930957">
      <w:bodyDiv w:val="1"/>
      <w:marLeft w:val="0"/>
      <w:marRight w:val="0"/>
      <w:marTop w:val="0"/>
      <w:marBottom w:val="0"/>
      <w:divBdr>
        <w:top w:val="none" w:sz="0" w:space="0" w:color="auto"/>
        <w:left w:val="none" w:sz="0" w:space="0" w:color="auto"/>
        <w:bottom w:val="none" w:sz="0" w:space="0" w:color="auto"/>
        <w:right w:val="none" w:sz="0" w:space="0" w:color="auto"/>
      </w:divBdr>
    </w:div>
    <w:div w:id="1225290070">
      <w:bodyDiv w:val="1"/>
      <w:marLeft w:val="0"/>
      <w:marRight w:val="0"/>
      <w:marTop w:val="0"/>
      <w:marBottom w:val="0"/>
      <w:divBdr>
        <w:top w:val="none" w:sz="0" w:space="0" w:color="auto"/>
        <w:left w:val="none" w:sz="0" w:space="0" w:color="auto"/>
        <w:bottom w:val="none" w:sz="0" w:space="0" w:color="auto"/>
        <w:right w:val="none" w:sz="0" w:space="0" w:color="auto"/>
      </w:divBdr>
    </w:div>
    <w:div w:id="1239442562">
      <w:bodyDiv w:val="1"/>
      <w:marLeft w:val="0"/>
      <w:marRight w:val="0"/>
      <w:marTop w:val="0"/>
      <w:marBottom w:val="0"/>
      <w:divBdr>
        <w:top w:val="none" w:sz="0" w:space="0" w:color="auto"/>
        <w:left w:val="none" w:sz="0" w:space="0" w:color="auto"/>
        <w:bottom w:val="none" w:sz="0" w:space="0" w:color="auto"/>
        <w:right w:val="none" w:sz="0" w:space="0" w:color="auto"/>
      </w:divBdr>
    </w:div>
    <w:div w:id="1293828961">
      <w:bodyDiv w:val="1"/>
      <w:marLeft w:val="0"/>
      <w:marRight w:val="0"/>
      <w:marTop w:val="0"/>
      <w:marBottom w:val="0"/>
      <w:divBdr>
        <w:top w:val="none" w:sz="0" w:space="0" w:color="auto"/>
        <w:left w:val="none" w:sz="0" w:space="0" w:color="auto"/>
        <w:bottom w:val="none" w:sz="0" w:space="0" w:color="auto"/>
        <w:right w:val="none" w:sz="0" w:space="0" w:color="auto"/>
      </w:divBdr>
    </w:div>
    <w:div w:id="1311909673">
      <w:bodyDiv w:val="1"/>
      <w:marLeft w:val="0"/>
      <w:marRight w:val="0"/>
      <w:marTop w:val="0"/>
      <w:marBottom w:val="0"/>
      <w:divBdr>
        <w:top w:val="none" w:sz="0" w:space="0" w:color="auto"/>
        <w:left w:val="none" w:sz="0" w:space="0" w:color="auto"/>
        <w:bottom w:val="none" w:sz="0" w:space="0" w:color="auto"/>
        <w:right w:val="none" w:sz="0" w:space="0" w:color="auto"/>
      </w:divBdr>
      <w:divsChild>
        <w:div w:id="691230151">
          <w:marLeft w:val="0"/>
          <w:marRight w:val="0"/>
          <w:marTop w:val="0"/>
          <w:marBottom w:val="0"/>
          <w:divBdr>
            <w:top w:val="single" w:sz="2" w:space="0" w:color="auto"/>
            <w:left w:val="single" w:sz="2" w:space="0" w:color="auto"/>
            <w:bottom w:val="single" w:sz="2" w:space="0" w:color="auto"/>
            <w:right w:val="single" w:sz="2" w:space="0" w:color="auto"/>
          </w:divBdr>
          <w:divsChild>
            <w:div w:id="9306216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318847792">
      <w:bodyDiv w:val="1"/>
      <w:marLeft w:val="0"/>
      <w:marRight w:val="0"/>
      <w:marTop w:val="0"/>
      <w:marBottom w:val="0"/>
      <w:divBdr>
        <w:top w:val="none" w:sz="0" w:space="0" w:color="auto"/>
        <w:left w:val="none" w:sz="0" w:space="0" w:color="auto"/>
        <w:bottom w:val="none" w:sz="0" w:space="0" w:color="auto"/>
        <w:right w:val="none" w:sz="0" w:space="0" w:color="auto"/>
      </w:divBdr>
    </w:div>
    <w:div w:id="1328485888">
      <w:bodyDiv w:val="1"/>
      <w:marLeft w:val="0"/>
      <w:marRight w:val="0"/>
      <w:marTop w:val="0"/>
      <w:marBottom w:val="0"/>
      <w:divBdr>
        <w:top w:val="none" w:sz="0" w:space="0" w:color="auto"/>
        <w:left w:val="none" w:sz="0" w:space="0" w:color="auto"/>
        <w:bottom w:val="none" w:sz="0" w:space="0" w:color="auto"/>
        <w:right w:val="none" w:sz="0" w:space="0" w:color="auto"/>
      </w:divBdr>
    </w:div>
    <w:div w:id="1377586588">
      <w:bodyDiv w:val="1"/>
      <w:marLeft w:val="0"/>
      <w:marRight w:val="0"/>
      <w:marTop w:val="0"/>
      <w:marBottom w:val="0"/>
      <w:divBdr>
        <w:top w:val="none" w:sz="0" w:space="0" w:color="auto"/>
        <w:left w:val="none" w:sz="0" w:space="0" w:color="auto"/>
        <w:bottom w:val="none" w:sz="0" w:space="0" w:color="auto"/>
        <w:right w:val="none" w:sz="0" w:space="0" w:color="auto"/>
      </w:divBdr>
    </w:div>
    <w:div w:id="1392844430">
      <w:bodyDiv w:val="1"/>
      <w:marLeft w:val="0"/>
      <w:marRight w:val="0"/>
      <w:marTop w:val="0"/>
      <w:marBottom w:val="0"/>
      <w:divBdr>
        <w:top w:val="none" w:sz="0" w:space="0" w:color="auto"/>
        <w:left w:val="none" w:sz="0" w:space="0" w:color="auto"/>
        <w:bottom w:val="none" w:sz="0" w:space="0" w:color="auto"/>
        <w:right w:val="none" w:sz="0" w:space="0" w:color="auto"/>
      </w:divBdr>
    </w:div>
    <w:div w:id="1408113717">
      <w:bodyDiv w:val="1"/>
      <w:marLeft w:val="0"/>
      <w:marRight w:val="0"/>
      <w:marTop w:val="0"/>
      <w:marBottom w:val="0"/>
      <w:divBdr>
        <w:top w:val="none" w:sz="0" w:space="0" w:color="auto"/>
        <w:left w:val="none" w:sz="0" w:space="0" w:color="auto"/>
        <w:bottom w:val="none" w:sz="0" w:space="0" w:color="auto"/>
        <w:right w:val="none" w:sz="0" w:space="0" w:color="auto"/>
      </w:divBdr>
      <w:divsChild>
        <w:div w:id="389964435">
          <w:marLeft w:val="0"/>
          <w:marRight w:val="0"/>
          <w:marTop w:val="120"/>
          <w:marBottom w:val="120"/>
          <w:divBdr>
            <w:top w:val="none" w:sz="0" w:space="0" w:color="auto"/>
            <w:left w:val="none" w:sz="0" w:space="0" w:color="auto"/>
            <w:bottom w:val="none" w:sz="0" w:space="0" w:color="auto"/>
            <w:right w:val="none" w:sz="0" w:space="0" w:color="auto"/>
          </w:divBdr>
          <w:divsChild>
            <w:div w:id="2063626060">
              <w:marLeft w:val="0"/>
              <w:marRight w:val="0"/>
              <w:marTop w:val="0"/>
              <w:marBottom w:val="0"/>
              <w:divBdr>
                <w:top w:val="none" w:sz="0" w:space="0" w:color="auto"/>
                <w:left w:val="none" w:sz="0" w:space="0" w:color="auto"/>
                <w:bottom w:val="none" w:sz="0" w:space="0" w:color="auto"/>
                <w:right w:val="none" w:sz="0" w:space="0" w:color="auto"/>
              </w:divBdr>
            </w:div>
            <w:div w:id="129730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3233">
      <w:bodyDiv w:val="1"/>
      <w:marLeft w:val="0"/>
      <w:marRight w:val="0"/>
      <w:marTop w:val="0"/>
      <w:marBottom w:val="0"/>
      <w:divBdr>
        <w:top w:val="none" w:sz="0" w:space="0" w:color="auto"/>
        <w:left w:val="none" w:sz="0" w:space="0" w:color="auto"/>
        <w:bottom w:val="none" w:sz="0" w:space="0" w:color="auto"/>
        <w:right w:val="none" w:sz="0" w:space="0" w:color="auto"/>
      </w:divBdr>
    </w:div>
    <w:div w:id="1442912634">
      <w:bodyDiv w:val="1"/>
      <w:marLeft w:val="0"/>
      <w:marRight w:val="0"/>
      <w:marTop w:val="0"/>
      <w:marBottom w:val="0"/>
      <w:divBdr>
        <w:top w:val="none" w:sz="0" w:space="0" w:color="auto"/>
        <w:left w:val="none" w:sz="0" w:space="0" w:color="auto"/>
        <w:bottom w:val="none" w:sz="0" w:space="0" w:color="auto"/>
        <w:right w:val="none" w:sz="0" w:space="0" w:color="auto"/>
      </w:divBdr>
    </w:div>
    <w:div w:id="1445688297">
      <w:bodyDiv w:val="1"/>
      <w:marLeft w:val="0"/>
      <w:marRight w:val="0"/>
      <w:marTop w:val="0"/>
      <w:marBottom w:val="0"/>
      <w:divBdr>
        <w:top w:val="none" w:sz="0" w:space="0" w:color="auto"/>
        <w:left w:val="none" w:sz="0" w:space="0" w:color="auto"/>
        <w:bottom w:val="none" w:sz="0" w:space="0" w:color="auto"/>
        <w:right w:val="none" w:sz="0" w:space="0" w:color="auto"/>
      </w:divBdr>
    </w:div>
    <w:div w:id="1460104807">
      <w:bodyDiv w:val="1"/>
      <w:marLeft w:val="0"/>
      <w:marRight w:val="0"/>
      <w:marTop w:val="0"/>
      <w:marBottom w:val="0"/>
      <w:divBdr>
        <w:top w:val="none" w:sz="0" w:space="0" w:color="auto"/>
        <w:left w:val="none" w:sz="0" w:space="0" w:color="auto"/>
        <w:bottom w:val="none" w:sz="0" w:space="0" w:color="auto"/>
        <w:right w:val="none" w:sz="0" w:space="0" w:color="auto"/>
      </w:divBdr>
    </w:div>
    <w:div w:id="1479229421">
      <w:bodyDiv w:val="1"/>
      <w:marLeft w:val="0"/>
      <w:marRight w:val="0"/>
      <w:marTop w:val="0"/>
      <w:marBottom w:val="0"/>
      <w:divBdr>
        <w:top w:val="none" w:sz="0" w:space="0" w:color="auto"/>
        <w:left w:val="none" w:sz="0" w:space="0" w:color="auto"/>
        <w:bottom w:val="none" w:sz="0" w:space="0" w:color="auto"/>
        <w:right w:val="none" w:sz="0" w:space="0" w:color="auto"/>
      </w:divBdr>
    </w:div>
    <w:div w:id="1479806883">
      <w:bodyDiv w:val="1"/>
      <w:marLeft w:val="0"/>
      <w:marRight w:val="0"/>
      <w:marTop w:val="0"/>
      <w:marBottom w:val="0"/>
      <w:divBdr>
        <w:top w:val="none" w:sz="0" w:space="0" w:color="auto"/>
        <w:left w:val="none" w:sz="0" w:space="0" w:color="auto"/>
        <w:bottom w:val="none" w:sz="0" w:space="0" w:color="auto"/>
        <w:right w:val="none" w:sz="0" w:space="0" w:color="auto"/>
      </w:divBdr>
    </w:div>
    <w:div w:id="1502037982">
      <w:bodyDiv w:val="1"/>
      <w:marLeft w:val="0"/>
      <w:marRight w:val="0"/>
      <w:marTop w:val="0"/>
      <w:marBottom w:val="0"/>
      <w:divBdr>
        <w:top w:val="none" w:sz="0" w:space="0" w:color="auto"/>
        <w:left w:val="none" w:sz="0" w:space="0" w:color="auto"/>
        <w:bottom w:val="none" w:sz="0" w:space="0" w:color="auto"/>
        <w:right w:val="none" w:sz="0" w:space="0" w:color="auto"/>
      </w:divBdr>
    </w:div>
    <w:div w:id="1535385853">
      <w:bodyDiv w:val="1"/>
      <w:marLeft w:val="0"/>
      <w:marRight w:val="0"/>
      <w:marTop w:val="0"/>
      <w:marBottom w:val="0"/>
      <w:divBdr>
        <w:top w:val="none" w:sz="0" w:space="0" w:color="auto"/>
        <w:left w:val="none" w:sz="0" w:space="0" w:color="auto"/>
        <w:bottom w:val="none" w:sz="0" w:space="0" w:color="auto"/>
        <w:right w:val="none" w:sz="0" w:space="0" w:color="auto"/>
      </w:divBdr>
    </w:div>
    <w:div w:id="1611158332">
      <w:bodyDiv w:val="1"/>
      <w:marLeft w:val="0"/>
      <w:marRight w:val="0"/>
      <w:marTop w:val="0"/>
      <w:marBottom w:val="0"/>
      <w:divBdr>
        <w:top w:val="none" w:sz="0" w:space="0" w:color="auto"/>
        <w:left w:val="none" w:sz="0" w:space="0" w:color="auto"/>
        <w:bottom w:val="none" w:sz="0" w:space="0" w:color="auto"/>
        <w:right w:val="none" w:sz="0" w:space="0" w:color="auto"/>
      </w:divBdr>
    </w:div>
    <w:div w:id="1626154550">
      <w:bodyDiv w:val="1"/>
      <w:marLeft w:val="0"/>
      <w:marRight w:val="0"/>
      <w:marTop w:val="0"/>
      <w:marBottom w:val="0"/>
      <w:divBdr>
        <w:top w:val="none" w:sz="0" w:space="0" w:color="auto"/>
        <w:left w:val="none" w:sz="0" w:space="0" w:color="auto"/>
        <w:bottom w:val="none" w:sz="0" w:space="0" w:color="auto"/>
        <w:right w:val="none" w:sz="0" w:space="0" w:color="auto"/>
      </w:divBdr>
    </w:div>
    <w:div w:id="1683050317">
      <w:bodyDiv w:val="1"/>
      <w:marLeft w:val="0"/>
      <w:marRight w:val="0"/>
      <w:marTop w:val="0"/>
      <w:marBottom w:val="0"/>
      <w:divBdr>
        <w:top w:val="none" w:sz="0" w:space="0" w:color="auto"/>
        <w:left w:val="none" w:sz="0" w:space="0" w:color="auto"/>
        <w:bottom w:val="none" w:sz="0" w:space="0" w:color="auto"/>
        <w:right w:val="none" w:sz="0" w:space="0" w:color="auto"/>
      </w:divBdr>
    </w:div>
    <w:div w:id="1691563614">
      <w:bodyDiv w:val="1"/>
      <w:marLeft w:val="0"/>
      <w:marRight w:val="0"/>
      <w:marTop w:val="0"/>
      <w:marBottom w:val="0"/>
      <w:divBdr>
        <w:top w:val="none" w:sz="0" w:space="0" w:color="auto"/>
        <w:left w:val="none" w:sz="0" w:space="0" w:color="auto"/>
        <w:bottom w:val="none" w:sz="0" w:space="0" w:color="auto"/>
        <w:right w:val="none" w:sz="0" w:space="0" w:color="auto"/>
      </w:divBdr>
    </w:div>
    <w:div w:id="1714306671">
      <w:bodyDiv w:val="1"/>
      <w:marLeft w:val="0"/>
      <w:marRight w:val="0"/>
      <w:marTop w:val="0"/>
      <w:marBottom w:val="0"/>
      <w:divBdr>
        <w:top w:val="none" w:sz="0" w:space="0" w:color="auto"/>
        <w:left w:val="none" w:sz="0" w:space="0" w:color="auto"/>
        <w:bottom w:val="none" w:sz="0" w:space="0" w:color="auto"/>
        <w:right w:val="none" w:sz="0" w:space="0" w:color="auto"/>
      </w:divBdr>
    </w:div>
    <w:div w:id="1731348163">
      <w:bodyDiv w:val="1"/>
      <w:marLeft w:val="0"/>
      <w:marRight w:val="0"/>
      <w:marTop w:val="0"/>
      <w:marBottom w:val="0"/>
      <w:divBdr>
        <w:top w:val="none" w:sz="0" w:space="0" w:color="auto"/>
        <w:left w:val="none" w:sz="0" w:space="0" w:color="auto"/>
        <w:bottom w:val="none" w:sz="0" w:space="0" w:color="auto"/>
        <w:right w:val="none" w:sz="0" w:space="0" w:color="auto"/>
      </w:divBdr>
    </w:div>
    <w:div w:id="1773474627">
      <w:bodyDiv w:val="1"/>
      <w:marLeft w:val="0"/>
      <w:marRight w:val="0"/>
      <w:marTop w:val="0"/>
      <w:marBottom w:val="0"/>
      <w:divBdr>
        <w:top w:val="none" w:sz="0" w:space="0" w:color="auto"/>
        <w:left w:val="none" w:sz="0" w:space="0" w:color="auto"/>
        <w:bottom w:val="none" w:sz="0" w:space="0" w:color="auto"/>
        <w:right w:val="none" w:sz="0" w:space="0" w:color="auto"/>
      </w:divBdr>
    </w:div>
    <w:div w:id="1867718566">
      <w:bodyDiv w:val="1"/>
      <w:marLeft w:val="0"/>
      <w:marRight w:val="0"/>
      <w:marTop w:val="0"/>
      <w:marBottom w:val="0"/>
      <w:divBdr>
        <w:top w:val="none" w:sz="0" w:space="0" w:color="auto"/>
        <w:left w:val="none" w:sz="0" w:space="0" w:color="auto"/>
        <w:bottom w:val="none" w:sz="0" w:space="0" w:color="auto"/>
        <w:right w:val="none" w:sz="0" w:space="0" w:color="auto"/>
      </w:divBdr>
    </w:div>
    <w:div w:id="1941788903">
      <w:bodyDiv w:val="1"/>
      <w:marLeft w:val="0"/>
      <w:marRight w:val="0"/>
      <w:marTop w:val="0"/>
      <w:marBottom w:val="0"/>
      <w:divBdr>
        <w:top w:val="none" w:sz="0" w:space="0" w:color="auto"/>
        <w:left w:val="none" w:sz="0" w:space="0" w:color="auto"/>
        <w:bottom w:val="none" w:sz="0" w:space="0" w:color="auto"/>
        <w:right w:val="none" w:sz="0" w:space="0" w:color="auto"/>
      </w:divBdr>
      <w:divsChild>
        <w:div w:id="713382527">
          <w:marLeft w:val="0"/>
          <w:marRight w:val="0"/>
          <w:marTop w:val="0"/>
          <w:marBottom w:val="0"/>
          <w:divBdr>
            <w:top w:val="none" w:sz="0" w:space="0" w:color="auto"/>
            <w:left w:val="none" w:sz="0" w:space="0" w:color="auto"/>
            <w:bottom w:val="none" w:sz="0" w:space="0" w:color="auto"/>
            <w:right w:val="none" w:sz="0" w:space="0" w:color="auto"/>
          </w:divBdr>
        </w:div>
      </w:divsChild>
    </w:div>
    <w:div w:id="2041517091">
      <w:bodyDiv w:val="1"/>
      <w:marLeft w:val="0"/>
      <w:marRight w:val="0"/>
      <w:marTop w:val="0"/>
      <w:marBottom w:val="0"/>
      <w:divBdr>
        <w:top w:val="none" w:sz="0" w:space="0" w:color="auto"/>
        <w:left w:val="none" w:sz="0" w:space="0" w:color="auto"/>
        <w:bottom w:val="none" w:sz="0" w:space="0" w:color="auto"/>
        <w:right w:val="none" w:sz="0" w:space="0" w:color="auto"/>
      </w:divBdr>
    </w:div>
    <w:div w:id="20425106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https://doi.org/10.1016/j.foodhyd.2012.03.005" TargetMode="External"/><Relationship Id="rId18" Type="http://schemas.openxmlformats.org/officeDocument/2006/relationships/hyperlink" Target="https://doi.org/10.1016/j.indcrop.2024.119840" TargetMode="External"/><Relationship Id="rId3" Type="http://schemas.openxmlformats.org/officeDocument/2006/relationships/styles" Target="styles.xml"/><Relationship Id="rId21" Type="http://schemas.openxmlformats.org/officeDocument/2006/relationships/hyperlink" Target="https://doi.org/10.1007/s13197-020-04685-y" TargetMode="External"/><Relationship Id="rId7" Type="http://schemas.openxmlformats.org/officeDocument/2006/relationships/endnotes" Target="endnotes.xml"/><Relationship Id="rId12" Type="http://schemas.openxmlformats.org/officeDocument/2006/relationships/hyperlink" Target="https://doi.org/10.3390/plants11070960" TargetMode="External"/><Relationship Id="rId17" Type="http://schemas.openxmlformats.org/officeDocument/2006/relationships/hyperlink" Target="https://doi.org/10.1007/s10924-020-02006-0" TargetMode="External"/><Relationship Id="rId2" Type="http://schemas.openxmlformats.org/officeDocument/2006/relationships/numbering" Target="numbering.xml"/><Relationship Id="rId16" Type="http://schemas.openxmlformats.org/officeDocument/2006/relationships/hyperlink" Target="https://doi.org/10.3390/foods12224169" TargetMode="External"/><Relationship Id="rId20" Type="http://schemas.openxmlformats.org/officeDocument/2006/relationships/hyperlink" Target="https://doi.org/10.3389/fnut.2025.155983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390/molecules26041118" TargetMode="External"/><Relationship Id="rId5" Type="http://schemas.openxmlformats.org/officeDocument/2006/relationships/webSettings" Target="webSettings.xml"/><Relationship Id="rId15" Type="http://schemas.openxmlformats.org/officeDocument/2006/relationships/hyperlink" Target="https://doi.org/10.1038/s41598-024-58210-8" TargetMode="External"/><Relationship Id="rId23" Type="http://schemas.openxmlformats.org/officeDocument/2006/relationships/theme" Target="theme/theme1.xml"/><Relationship Id="rId10" Type="http://schemas.openxmlformats.org/officeDocument/2006/relationships/hyperlink" Target="https://doi.org/10.1016/j.foodhyd.2018.09.026" TargetMode="External"/><Relationship Id="rId19" Type="http://schemas.openxmlformats.org/officeDocument/2006/relationships/hyperlink" Target="https://doi.org/10.1016/j.foodres.2025.116468" TargetMode="External"/><Relationship Id="rId4" Type="http://schemas.openxmlformats.org/officeDocument/2006/relationships/settings" Target="settings.xml"/><Relationship Id="rId9" Type="http://schemas.openxmlformats.org/officeDocument/2006/relationships/hyperlink" Target="https://doi.org/10.1016/j.meatsci.2024.109704" TargetMode="External"/><Relationship Id="rId14" Type="http://schemas.openxmlformats.org/officeDocument/2006/relationships/hyperlink" Target="https://doi.org/10.1016/j.reactfunctpolym.2024.105991" TargetMode="External"/><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6E86FA-D62F-4AA8-A82D-FAC4E6265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1666</TotalTime>
  <Pages>5</Pages>
  <Words>2899</Words>
  <Characters>16529</Characters>
  <Application>Microsoft Office Word</Application>
  <DocSecurity>0</DocSecurity>
  <Lines>137</Lines>
  <Paragraphs>38</Paragraphs>
  <ScaleCrop>false</ScaleCrop>
  <Company/>
  <LinksUpToDate>false</LinksUpToDate>
  <CharactersWithSpaces>19390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梦洁 李</dc:creator>
  <cp:lastModifiedBy>BAOHUA</cp:lastModifiedBy>
  <cp:revision>257</cp:revision>
  <cp:lastPrinted>2025-08-15T08:26:00Z</cp:lastPrinted>
  <dcterms:created xsi:type="dcterms:W3CDTF">2025-10-09T13:27:00Z</dcterms:created>
  <dcterms:modified xsi:type="dcterms:W3CDTF">2026-07-29T07:44:00Z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eyJoZGlkIjoiNTlkMzQwMDY2OTk2OWIxZDc5OWVmODk5MWJkNzc1ZTciLCJ1c2VySWQiOiIyMTQyMDIwMyJ9</vt:lpwstr>
  </property>
  <property fmtid="{D5CDD505-2E9C-101B-9397-08002B2CF9AE}" pid="3" name="KSOProductBuildVer">
    <vt:lpwstr>2052-12.1.0.21915</vt:lpwstr>
  </property>
  <property fmtid="{D5CDD505-2E9C-101B-9397-08002B2CF9AE}" pid="4" name="ICV">
    <vt:lpwstr>0A63A334189B4DACA2B754799451769B_13</vt:lpwstr>
  </property>
  <property fmtid="{D5CDD505-2E9C-101B-9397-08002B2CF9AE}" pid="5" name="ZOTERO_PREF_1">
    <vt:lpwstr>&lt;data data-version="3" zotero-version="7.0.24"&gt;&lt;session id="Tyy8IhXp"/&gt;&lt;style id="http://www.zotero.org/styles/food-microbiology" hasBibliography="1" bibliographyStyleHasBeenSet="1"/&gt;&lt;prefs&gt;&lt;pref name="fieldType" value="Field"/&gt;&lt;pref name="delayCitationUp</vt:lpwstr>
  </property>
  <property fmtid="{D5CDD505-2E9C-101B-9397-08002B2CF9AE}" pid="6" name="ZOTERO_PREF_2">
    <vt:lpwstr>dates" value="true"/&gt;&lt;pref name="dontAskDelayCitationUpdates" value="true"/&gt;&lt;/prefs&gt;&lt;/data&gt;</vt:lpwstr>
  </property>
  <property fmtid="{D5CDD505-2E9C-101B-9397-08002B2CF9AE}" pid="7" name="GrammarlyDocumentId">
    <vt:lpwstr>d36c8e78-2047-4b4f-9ce0-fbe731e6c60e</vt:lpwstr>
  </property>
</Properties>
</file>